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9B929" w14:textId="0E8B0BD2" w:rsidR="00CC4ADF" w:rsidRPr="003734FB" w:rsidRDefault="15FC31A8">
      <w:pPr>
        <w:pStyle w:val="Heading1"/>
        <w:rPr>
          <w:color w:val="1139B7"/>
          <w:lang w:val="et-EE"/>
        </w:rPr>
      </w:pPr>
      <w:bookmarkStart w:id="0" w:name="_vgysjkfpthj"/>
      <w:bookmarkEnd w:id="0"/>
      <w:r w:rsidRPr="003734FB">
        <w:rPr>
          <w:color w:val="1139B7"/>
          <w:lang w:val="et-EE"/>
        </w:rPr>
        <w:t>Teadmussiirde koha</w:t>
      </w:r>
      <w:r w:rsidR="00AF2A2D" w:rsidRPr="003734FB">
        <w:rPr>
          <w:color w:val="1139B7"/>
          <w:lang w:val="et-EE"/>
        </w:rPr>
        <w:t xml:space="preserve"> loomine</w:t>
      </w:r>
    </w:p>
    <w:p w14:paraId="5BB10A5F" w14:textId="12A3B207" w:rsidR="00CC4ADF" w:rsidRPr="005A1927" w:rsidRDefault="0283CD7A">
      <w:pPr>
        <w:jc w:val="both"/>
        <w:rPr>
          <w:lang w:val="et-EE"/>
        </w:rPr>
      </w:pPr>
      <w:r w:rsidRPr="005A1927">
        <w:rPr>
          <w:color w:val="000000" w:themeColor="text1"/>
          <w:lang w:val="et-EE"/>
        </w:rPr>
        <w:t>Teadmussiirde koha</w:t>
      </w:r>
      <w:r w:rsidR="00AF2A2D" w:rsidRPr="005A1927">
        <w:rPr>
          <w:color w:val="000000" w:themeColor="text1"/>
          <w:lang w:val="et-EE"/>
        </w:rPr>
        <w:t xml:space="preserve"> loomine on programmis osalemise eeltingimus. </w:t>
      </w:r>
      <w:r w:rsidR="005A1927">
        <w:rPr>
          <w:color w:val="000000" w:themeColor="text1"/>
          <w:lang w:val="et-EE"/>
        </w:rPr>
        <w:t>Koha</w:t>
      </w:r>
      <w:r w:rsidR="00AF2A2D" w:rsidRPr="005A1927">
        <w:rPr>
          <w:color w:val="000000" w:themeColor="text1"/>
          <w:lang w:val="et-EE"/>
        </w:rPr>
        <w:t xml:space="preserve"> loomisega peaksite läbi mõtlema ja sõnastama, keda te soovite programmi raames enda juures näha ning mida ja kuidas ta seal tegema hakkaks. </w:t>
      </w:r>
      <w:r w:rsidR="005A1927">
        <w:rPr>
          <w:color w:val="000000" w:themeColor="text1"/>
          <w:lang w:val="et-EE"/>
        </w:rPr>
        <w:t xml:space="preserve">Teadmussiirde kohad </w:t>
      </w:r>
      <w:r w:rsidR="00AF2A2D" w:rsidRPr="005A1927">
        <w:rPr>
          <w:color w:val="000000" w:themeColor="text1"/>
          <w:lang w:val="et-EE"/>
        </w:rPr>
        <w:t xml:space="preserve">avalikustatakse üliõpilastele </w:t>
      </w:r>
      <w:r w:rsidR="40FEEAEF" w:rsidRPr="005A1927">
        <w:rPr>
          <w:color w:val="000000" w:themeColor="text1"/>
          <w:lang w:val="et-EE"/>
        </w:rPr>
        <w:t>alates aprillist</w:t>
      </w:r>
      <w:r w:rsidR="00AF2A2D" w:rsidRPr="005A1927">
        <w:rPr>
          <w:color w:val="000000" w:themeColor="text1"/>
          <w:lang w:val="et-EE"/>
        </w:rPr>
        <w:t>. Seejuures konkureerite teiste programmis osalevate partneritega</w:t>
      </w:r>
      <w:r w:rsidR="00AF2A2D" w:rsidRPr="005A1927">
        <w:rPr>
          <w:lang w:val="et-EE"/>
        </w:rPr>
        <w:t xml:space="preserve">, kes on samuti oma </w:t>
      </w:r>
      <w:r w:rsidR="005A1927">
        <w:rPr>
          <w:lang w:val="et-EE"/>
        </w:rPr>
        <w:t>kohad</w:t>
      </w:r>
      <w:r w:rsidR="00AF2A2D" w:rsidRPr="005A1927">
        <w:rPr>
          <w:lang w:val="et-EE"/>
        </w:rPr>
        <w:t xml:space="preserve"> välja pannud.</w:t>
      </w:r>
    </w:p>
    <w:p w14:paraId="31E7CC5C" w14:textId="77777777" w:rsidR="00CC4ADF" w:rsidRPr="005A1927" w:rsidRDefault="00CC4ADF">
      <w:pPr>
        <w:jc w:val="both"/>
        <w:rPr>
          <w:lang w:val="et-EE"/>
        </w:rPr>
      </w:pPr>
    </w:p>
    <w:p w14:paraId="2497B23A" w14:textId="3437285B" w:rsidR="00CC4ADF" w:rsidRPr="005A1927" w:rsidRDefault="00AF2A2D">
      <w:pPr>
        <w:jc w:val="both"/>
        <w:rPr>
          <w:lang w:val="et-EE"/>
        </w:rPr>
      </w:pPr>
      <w:r w:rsidRPr="005A1927">
        <w:rPr>
          <w:lang w:val="et-EE"/>
        </w:rPr>
        <w:t xml:space="preserve">Mida </w:t>
      </w:r>
      <w:r w:rsidR="005A1927">
        <w:rPr>
          <w:lang w:val="et-EE"/>
        </w:rPr>
        <w:t>teadmussiirde koha</w:t>
      </w:r>
      <w:r w:rsidRPr="005A1927">
        <w:rPr>
          <w:lang w:val="et-EE"/>
        </w:rPr>
        <w:t xml:space="preserve"> sõnastamisel ja vormistamisel silmas pidada? Arvestage, et kirjeldused </w:t>
      </w:r>
      <w:r w:rsidRPr="00021A3E">
        <w:rPr>
          <w:lang w:val="et-EE"/>
        </w:rPr>
        <w:t xml:space="preserve">avalikustatakse </w:t>
      </w:r>
      <w:hyperlink r:id="rId7">
        <w:r w:rsidRPr="00021A3E">
          <w:rPr>
            <w:color w:val="000000" w:themeColor="text1"/>
            <w:lang w:val="et-EE"/>
          </w:rPr>
          <w:t>visuaalselt sarnastena</w:t>
        </w:r>
      </w:hyperlink>
      <w:r w:rsidRPr="00021A3E">
        <w:rPr>
          <w:color w:val="000000" w:themeColor="text1"/>
          <w:lang w:val="et-EE"/>
        </w:rPr>
        <w:t>.</w:t>
      </w:r>
      <w:r w:rsidRPr="005A1927">
        <w:rPr>
          <w:color w:val="000000" w:themeColor="text1"/>
          <w:lang w:val="et-EE"/>
        </w:rPr>
        <w:t xml:space="preserve"> </w:t>
      </w:r>
      <w:r w:rsidRPr="005A1927">
        <w:rPr>
          <w:lang w:val="et-EE"/>
        </w:rPr>
        <w:t>Lisaks tekstile saab kaasa panna lingi ühele pildile/videole.</w:t>
      </w:r>
    </w:p>
    <w:p w14:paraId="6A9D1583" w14:textId="77777777" w:rsidR="00CC4ADF" w:rsidRPr="005A1927" w:rsidRDefault="00CC4ADF">
      <w:pPr>
        <w:jc w:val="both"/>
        <w:rPr>
          <w:lang w:val="et-EE"/>
        </w:rPr>
      </w:pPr>
    </w:p>
    <w:p w14:paraId="274F3681" w14:textId="2253CD15" w:rsidR="00CC4ADF" w:rsidRPr="005A1927" w:rsidRDefault="00AF2A2D" w:rsidP="544DED65">
      <w:pPr>
        <w:jc w:val="both"/>
        <w:rPr>
          <w:b/>
          <w:bCs/>
          <w:color w:val="000000" w:themeColor="text1"/>
          <w:lang w:val="et-EE"/>
        </w:rPr>
      </w:pPr>
      <w:r w:rsidRPr="63B54B40">
        <w:rPr>
          <w:b/>
          <w:bCs/>
          <w:lang w:val="et-EE"/>
        </w:rPr>
        <w:t xml:space="preserve">Osalemise soovist anna teada hiljemalt </w:t>
      </w:r>
      <w:r w:rsidR="7FA3D020" w:rsidRPr="63B54B40">
        <w:rPr>
          <w:b/>
          <w:bCs/>
          <w:lang w:val="et-EE"/>
        </w:rPr>
        <w:t>31</w:t>
      </w:r>
      <w:r w:rsidRPr="63B54B40">
        <w:rPr>
          <w:b/>
          <w:bCs/>
          <w:color w:val="000000" w:themeColor="text1"/>
          <w:lang w:val="et-EE"/>
        </w:rPr>
        <w:t xml:space="preserve">. </w:t>
      </w:r>
      <w:r w:rsidR="005A1927" w:rsidRPr="63B54B40">
        <w:rPr>
          <w:b/>
          <w:bCs/>
          <w:color w:val="000000" w:themeColor="text1"/>
          <w:lang w:val="et-EE"/>
        </w:rPr>
        <w:t>j</w:t>
      </w:r>
      <w:r w:rsidRPr="63B54B40">
        <w:rPr>
          <w:b/>
          <w:bCs/>
          <w:color w:val="000000" w:themeColor="text1"/>
          <w:lang w:val="et-EE"/>
        </w:rPr>
        <w:t>aanuariks</w:t>
      </w:r>
      <w:r w:rsidR="005A1927" w:rsidRPr="63B54B40">
        <w:rPr>
          <w:b/>
          <w:bCs/>
          <w:color w:val="000000" w:themeColor="text1"/>
          <w:lang w:val="et-EE"/>
        </w:rPr>
        <w:t>.</w:t>
      </w:r>
    </w:p>
    <w:p w14:paraId="24EACCA1" w14:textId="026AF085" w:rsidR="00CC4ADF" w:rsidRPr="005A1927" w:rsidRDefault="005A1927" w:rsidP="544DED65">
      <w:pPr>
        <w:jc w:val="both"/>
        <w:rPr>
          <w:b/>
          <w:bCs/>
          <w:lang w:val="et-EE"/>
        </w:rPr>
      </w:pPr>
      <w:r w:rsidRPr="63B54B40">
        <w:rPr>
          <w:b/>
          <w:bCs/>
          <w:lang w:val="et-EE"/>
        </w:rPr>
        <w:t>Teadmussiirde kohtade</w:t>
      </w:r>
      <w:r w:rsidRPr="63B54B40">
        <w:rPr>
          <w:lang w:val="et-EE"/>
        </w:rPr>
        <w:t xml:space="preserve"> </w:t>
      </w:r>
      <w:r w:rsidR="00AF2A2D" w:rsidRPr="63B54B40">
        <w:rPr>
          <w:b/>
          <w:bCs/>
          <w:color w:val="000000" w:themeColor="text1"/>
          <w:lang w:val="et-EE"/>
        </w:rPr>
        <w:t xml:space="preserve">kirjelduste esitamise tähtaeg on </w:t>
      </w:r>
      <w:r w:rsidR="00021A3E" w:rsidRPr="63B54B40">
        <w:rPr>
          <w:b/>
          <w:bCs/>
          <w:color w:val="000000" w:themeColor="text1"/>
          <w:lang w:val="et-EE"/>
        </w:rPr>
        <w:t>1.</w:t>
      </w:r>
      <w:r w:rsidR="005E7A03" w:rsidRPr="63B54B40">
        <w:rPr>
          <w:b/>
          <w:bCs/>
          <w:lang w:val="et-EE"/>
        </w:rPr>
        <w:t>–</w:t>
      </w:r>
      <w:r w:rsidR="005E7A03" w:rsidRPr="63B54B40">
        <w:rPr>
          <w:b/>
          <w:bCs/>
          <w:color w:val="000000" w:themeColor="text1"/>
          <w:lang w:val="et-EE"/>
        </w:rPr>
        <w:t>15.</w:t>
      </w:r>
      <w:r w:rsidR="00021A3E" w:rsidRPr="63B54B40">
        <w:rPr>
          <w:b/>
          <w:bCs/>
          <w:color w:val="000000" w:themeColor="text1"/>
          <w:lang w:val="et-EE"/>
        </w:rPr>
        <w:t xml:space="preserve"> </w:t>
      </w:r>
      <w:r w:rsidR="005E7A03" w:rsidRPr="63B54B40">
        <w:rPr>
          <w:b/>
          <w:bCs/>
          <w:color w:val="000000" w:themeColor="text1"/>
          <w:lang w:val="et-EE"/>
        </w:rPr>
        <w:t>aprill</w:t>
      </w:r>
      <w:r w:rsidR="31F29945" w:rsidRPr="63B54B40">
        <w:rPr>
          <w:b/>
          <w:bCs/>
          <w:color w:val="000000" w:themeColor="text1"/>
          <w:lang w:val="et-EE"/>
        </w:rPr>
        <w:t xml:space="preserve"> </w:t>
      </w:r>
      <w:r w:rsidR="00AF2A2D" w:rsidRPr="63B54B40">
        <w:rPr>
          <w:b/>
          <w:bCs/>
          <w:lang w:val="et-EE"/>
        </w:rPr>
        <w:t xml:space="preserve">2024 ning need tuleb saata programmijuht </w:t>
      </w:r>
      <w:r w:rsidR="00A67E4A" w:rsidRPr="63B54B40">
        <w:rPr>
          <w:b/>
          <w:bCs/>
          <w:lang w:val="et-EE"/>
        </w:rPr>
        <w:t>Edith Viirlaiule</w:t>
      </w:r>
      <w:r w:rsidR="00AF2A2D" w:rsidRPr="63B54B40">
        <w:rPr>
          <w:b/>
          <w:bCs/>
          <w:lang w:val="et-EE"/>
        </w:rPr>
        <w:t xml:space="preserve"> (</w:t>
      </w:r>
      <w:hyperlink r:id="rId8">
        <w:r w:rsidR="00A67E4A" w:rsidRPr="63B54B40">
          <w:rPr>
            <w:rStyle w:val="Hyperlink"/>
            <w:b/>
            <w:bCs/>
            <w:color w:val="1C1FAC"/>
            <w:lang w:val="et-EE"/>
          </w:rPr>
          <w:t>edith.viirlaid@ut.ee</w:t>
        </w:r>
      </w:hyperlink>
      <w:r w:rsidR="00AF2A2D" w:rsidRPr="63B54B40">
        <w:rPr>
          <w:b/>
          <w:bCs/>
          <w:lang w:val="et-EE"/>
        </w:rPr>
        <w:t>) Wordi- või Google Docs-formaadis.</w:t>
      </w:r>
    </w:p>
    <w:p w14:paraId="5EB90731" w14:textId="77777777" w:rsidR="00CC4ADF" w:rsidRPr="005A1927" w:rsidRDefault="00CC4ADF">
      <w:pPr>
        <w:jc w:val="both"/>
        <w:rPr>
          <w:lang w:val="et-EE"/>
        </w:rPr>
      </w:pPr>
    </w:p>
    <w:p w14:paraId="7B55C04F" w14:textId="15C0864C" w:rsidR="00CC4ADF" w:rsidRPr="005A1927" w:rsidRDefault="005A1927">
      <w:pPr>
        <w:jc w:val="both"/>
        <w:rPr>
          <w:lang w:val="et-EE"/>
        </w:rPr>
      </w:pPr>
      <w:r>
        <w:rPr>
          <w:lang w:val="et-EE"/>
        </w:rPr>
        <w:t>Koha</w:t>
      </w:r>
      <w:r w:rsidR="00AF2A2D" w:rsidRPr="005A1927">
        <w:rPr>
          <w:lang w:val="et-EE"/>
        </w:rPr>
        <w:t xml:space="preserve"> kirjeldus peab sisaldama järgmist</w:t>
      </w:r>
      <w:r w:rsidR="00A67E4A" w:rsidRPr="005A1927">
        <w:rPr>
          <w:lang w:val="et-EE"/>
        </w:rPr>
        <w:t>:</w:t>
      </w:r>
    </w:p>
    <w:p w14:paraId="23BF8AEA" w14:textId="77777777" w:rsidR="00CC4ADF" w:rsidRPr="005A1927" w:rsidRDefault="00CC4ADF">
      <w:pPr>
        <w:jc w:val="both"/>
        <w:rPr>
          <w:lang w:val="et-E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CC4ADF" w:rsidRPr="005A1927" w14:paraId="49C8EF8F" w14:textId="77777777" w:rsidTr="63B54B40">
        <w:tc>
          <w:tcPr>
            <w:tcW w:w="3345" w:type="dxa"/>
            <w:shd w:val="clear" w:color="auto" w:fill="2C5696"/>
            <w:tcMar>
              <w:top w:w="100" w:type="dxa"/>
              <w:left w:w="100" w:type="dxa"/>
              <w:bottom w:w="100" w:type="dxa"/>
              <w:right w:w="100" w:type="dxa"/>
            </w:tcMar>
          </w:tcPr>
          <w:p w14:paraId="0641025C"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Teema</w:t>
            </w:r>
          </w:p>
        </w:tc>
        <w:tc>
          <w:tcPr>
            <w:tcW w:w="6015" w:type="dxa"/>
            <w:shd w:val="clear" w:color="auto" w:fill="2C5696"/>
            <w:tcMar>
              <w:top w:w="100" w:type="dxa"/>
              <w:left w:w="100" w:type="dxa"/>
              <w:bottom w:w="100" w:type="dxa"/>
              <w:right w:w="100" w:type="dxa"/>
            </w:tcMar>
          </w:tcPr>
          <w:p w14:paraId="0704449D"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Selgitus</w:t>
            </w:r>
          </w:p>
        </w:tc>
      </w:tr>
      <w:tr w:rsidR="00CC4ADF" w:rsidRPr="005A1927" w14:paraId="29959F00" w14:textId="77777777" w:rsidTr="63B54B40">
        <w:tc>
          <w:tcPr>
            <w:tcW w:w="3345" w:type="dxa"/>
            <w:shd w:val="clear" w:color="auto" w:fill="auto"/>
            <w:tcMar>
              <w:top w:w="100" w:type="dxa"/>
              <w:left w:w="100" w:type="dxa"/>
              <w:bottom w:w="100" w:type="dxa"/>
              <w:right w:w="100" w:type="dxa"/>
            </w:tcMar>
          </w:tcPr>
          <w:p w14:paraId="3C9B2774" w14:textId="77777777" w:rsidR="00CC4ADF" w:rsidRPr="005A1927" w:rsidRDefault="00AF2A2D">
            <w:pPr>
              <w:widowControl w:val="0"/>
              <w:spacing w:line="240" w:lineRule="auto"/>
              <w:rPr>
                <w:lang w:val="et-EE"/>
              </w:rPr>
            </w:pPr>
            <w:r w:rsidRPr="005A1927">
              <w:rPr>
                <w:lang w:val="et-EE"/>
              </w:rPr>
              <w:t>Ettevõtte/asutuse üldinfo</w:t>
            </w:r>
          </w:p>
        </w:tc>
        <w:tc>
          <w:tcPr>
            <w:tcW w:w="6015" w:type="dxa"/>
            <w:shd w:val="clear" w:color="auto" w:fill="auto"/>
            <w:tcMar>
              <w:top w:w="100" w:type="dxa"/>
              <w:left w:w="100" w:type="dxa"/>
              <w:bottom w:w="100" w:type="dxa"/>
              <w:right w:w="100" w:type="dxa"/>
            </w:tcMar>
          </w:tcPr>
          <w:p w14:paraId="27455333" w14:textId="77777777" w:rsidR="00CC4ADF" w:rsidRPr="005A1927" w:rsidRDefault="00AF2A2D">
            <w:pPr>
              <w:widowControl w:val="0"/>
              <w:spacing w:line="240" w:lineRule="auto"/>
              <w:jc w:val="both"/>
              <w:rPr>
                <w:lang w:val="et-EE"/>
              </w:rPr>
            </w:pPr>
            <w:r w:rsidRPr="005A1927">
              <w:rPr>
                <w:lang w:val="et-EE"/>
              </w:rPr>
              <w:t>Nimi, märksõnad tegevusvaldkonnast, link kodulehele</w:t>
            </w:r>
          </w:p>
        </w:tc>
      </w:tr>
      <w:tr w:rsidR="00CC4ADF" w:rsidRPr="005A1927" w14:paraId="2B6E4534" w14:textId="77777777" w:rsidTr="63B54B40">
        <w:tc>
          <w:tcPr>
            <w:tcW w:w="3345" w:type="dxa"/>
            <w:shd w:val="clear" w:color="auto" w:fill="auto"/>
            <w:tcMar>
              <w:top w:w="100" w:type="dxa"/>
              <w:left w:w="100" w:type="dxa"/>
              <w:bottom w:w="100" w:type="dxa"/>
              <w:right w:w="100" w:type="dxa"/>
            </w:tcMar>
          </w:tcPr>
          <w:p w14:paraId="6C0183D0" w14:textId="77777777" w:rsidR="00CC4ADF" w:rsidRPr="005A1927" w:rsidRDefault="00AF2A2D">
            <w:pPr>
              <w:widowControl w:val="0"/>
              <w:pBdr>
                <w:top w:val="nil"/>
                <w:left w:val="nil"/>
                <w:bottom w:val="nil"/>
                <w:right w:val="nil"/>
                <w:between w:val="nil"/>
              </w:pBdr>
              <w:spacing w:line="240" w:lineRule="auto"/>
              <w:rPr>
                <w:lang w:val="et-EE"/>
              </w:rPr>
            </w:pPr>
            <w:r w:rsidRPr="005A1927">
              <w:rPr>
                <w:lang w:val="et-EE"/>
              </w:rPr>
              <w:t>Tutvustav/sissejuhatav lõik</w:t>
            </w:r>
          </w:p>
        </w:tc>
        <w:tc>
          <w:tcPr>
            <w:tcW w:w="6015" w:type="dxa"/>
            <w:shd w:val="clear" w:color="auto" w:fill="auto"/>
            <w:tcMar>
              <w:top w:w="100" w:type="dxa"/>
              <w:left w:w="100" w:type="dxa"/>
              <w:bottom w:w="100" w:type="dxa"/>
              <w:right w:w="100" w:type="dxa"/>
            </w:tcMar>
          </w:tcPr>
          <w:p w14:paraId="112AA0FA"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~200 tähemärki</w:t>
            </w:r>
          </w:p>
        </w:tc>
      </w:tr>
      <w:tr w:rsidR="00CC4ADF" w:rsidRPr="005A1927" w14:paraId="45BEC14C" w14:textId="77777777" w:rsidTr="63B54B40">
        <w:tc>
          <w:tcPr>
            <w:tcW w:w="3345" w:type="dxa"/>
            <w:shd w:val="clear" w:color="auto" w:fill="auto"/>
            <w:tcMar>
              <w:top w:w="100" w:type="dxa"/>
              <w:left w:w="100" w:type="dxa"/>
              <w:bottom w:w="100" w:type="dxa"/>
              <w:right w:w="100" w:type="dxa"/>
            </w:tcMar>
          </w:tcPr>
          <w:p w14:paraId="4061A013" w14:textId="77777777" w:rsidR="00CC4ADF" w:rsidRPr="005A1927" w:rsidRDefault="00AF2A2D">
            <w:pPr>
              <w:widowControl w:val="0"/>
              <w:spacing w:line="240" w:lineRule="auto"/>
              <w:rPr>
                <w:lang w:val="et-EE"/>
              </w:rPr>
            </w:pPr>
            <w:r w:rsidRPr="005A1927">
              <w:rPr>
                <w:lang w:val="et-EE"/>
              </w:rPr>
              <w:t>Pilt/video</w:t>
            </w:r>
          </w:p>
        </w:tc>
        <w:tc>
          <w:tcPr>
            <w:tcW w:w="6015" w:type="dxa"/>
            <w:shd w:val="clear" w:color="auto" w:fill="auto"/>
            <w:tcMar>
              <w:top w:w="100" w:type="dxa"/>
              <w:left w:w="100" w:type="dxa"/>
              <w:bottom w:w="100" w:type="dxa"/>
              <w:right w:w="100" w:type="dxa"/>
            </w:tcMar>
          </w:tcPr>
          <w:p w14:paraId="7C46DDFA"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Soovi korral lisada link pildist/videost, mis organisatsiooni, kultuuri vms tutvustaks!</w:t>
            </w:r>
          </w:p>
        </w:tc>
      </w:tr>
      <w:tr w:rsidR="00CC4ADF" w:rsidRPr="005A1927" w14:paraId="7AA03BAF" w14:textId="77777777" w:rsidTr="63B54B40">
        <w:tc>
          <w:tcPr>
            <w:tcW w:w="3345" w:type="dxa"/>
            <w:shd w:val="clear" w:color="auto" w:fill="auto"/>
            <w:tcMar>
              <w:top w:w="100" w:type="dxa"/>
              <w:left w:w="100" w:type="dxa"/>
              <w:bottom w:w="100" w:type="dxa"/>
              <w:right w:w="100" w:type="dxa"/>
            </w:tcMar>
          </w:tcPr>
          <w:p w14:paraId="420A55A7" w14:textId="77777777" w:rsidR="00CC4ADF" w:rsidRPr="005A1927" w:rsidRDefault="00AF2A2D">
            <w:pPr>
              <w:widowControl w:val="0"/>
              <w:pBdr>
                <w:top w:val="nil"/>
                <w:left w:val="nil"/>
                <w:bottom w:val="nil"/>
                <w:right w:val="nil"/>
                <w:between w:val="nil"/>
              </w:pBdr>
              <w:spacing w:line="240" w:lineRule="auto"/>
              <w:rPr>
                <w:lang w:val="et-EE"/>
              </w:rPr>
            </w:pPr>
            <w:r w:rsidRPr="005A1927">
              <w:rPr>
                <w:lang w:val="et-EE"/>
              </w:rPr>
              <w:t>Korralduslik info:</w:t>
            </w:r>
          </w:p>
          <w:p w14:paraId="2184C7BA" w14:textId="77777777" w:rsidR="00CC4ADF" w:rsidRPr="005A1927" w:rsidRDefault="00AF2A2D">
            <w:pPr>
              <w:widowControl w:val="0"/>
              <w:numPr>
                <w:ilvl w:val="0"/>
                <w:numId w:val="3"/>
              </w:numPr>
              <w:pBdr>
                <w:top w:val="nil"/>
                <w:left w:val="nil"/>
                <w:bottom w:val="nil"/>
                <w:right w:val="nil"/>
                <w:between w:val="nil"/>
              </w:pBdr>
              <w:spacing w:line="240" w:lineRule="auto"/>
              <w:rPr>
                <w:lang w:val="et-EE"/>
              </w:rPr>
            </w:pPr>
            <w:r w:rsidRPr="005A1927">
              <w:rPr>
                <w:lang w:val="et-EE"/>
              </w:rPr>
              <w:t>asukoht</w:t>
            </w:r>
          </w:p>
          <w:p w14:paraId="7DEEFF29" w14:textId="77777777" w:rsidR="00CC4ADF" w:rsidRPr="005A1927" w:rsidRDefault="00AF2A2D">
            <w:pPr>
              <w:widowControl w:val="0"/>
              <w:numPr>
                <w:ilvl w:val="0"/>
                <w:numId w:val="3"/>
              </w:numPr>
              <w:pBdr>
                <w:top w:val="nil"/>
                <w:left w:val="nil"/>
                <w:bottom w:val="nil"/>
                <w:right w:val="nil"/>
                <w:between w:val="nil"/>
              </w:pBdr>
              <w:spacing w:line="240" w:lineRule="auto"/>
              <w:rPr>
                <w:lang w:val="et-EE"/>
              </w:rPr>
            </w:pPr>
            <w:r w:rsidRPr="005A1927">
              <w:rPr>
                <w:lang w:val="et-EE"/>
              </w:rPr>
              <w:t>kui palju eeldab koostöö füüsilist kohalolu vs distantsilt töötamise võimalust</w:t>
            </w:r>
          </w:p>
          <w:p w14:paraId="54BFCADE" w14:textId="77777777" w:rsidR="00CC4ADF" w:rsidRPr="005A1927" w:rsidRDefault="00AF2A2D">
            <w:pPr>
              <w:widowControl w:val="0"/>
              <w:numPr>
                <w:ilvl w:val="0"/>
                <w:numId w:val="3"/>
              </w:numPr>
              <w:pBdr>
                <w:top w:val="nil"/>
                <w:left w:val="nil"/>
                <w:bottom w:val="nil"/>
                <w:right w:val="nil"/>
                <w:between w:val="nil"/>
              </w:pBdr>
              <w:spacing w:line="240" w:lineRule="auto"/>
              <w:rPr>
                <w:lang w:val="et-EE"/>
              </w:rPr>
            </w:pPr>
            <w:r w:rsidRPr="005A1927">
              <w:rPr>
                <w:lang w:val="et-EE"/>
              </w:rPr>
              <w:t>Keelenõuded (eesti/inglise/emb-kumb/mõlemad)</w:t>
            </w:r>
          </w:p>
          <w:p w14:paraId="5CD693F8" w14:textId="77777777" w:rsidR="00CC4ADF" w:rsidRPr="005A1927" w:rsidRDefault="00CC4ADF">
            <w:pPr>
              <w:widowControl w:val="0"/>
              <w:pBdr>
                <w:top w:val="nil"/>
                <w:left w:val="nil"/>
                <w:bottom w:val="nil"/>
                <w:right w:val="nil"/>
                <w:between w:val="nil"/>
              </w:pBdr>
              <w:spacing w:line="240" w:lineRule="auto"/>
              <w:rPr>
                <w:lang w:val="et-EE"/>
              </w:rPr>
            </w:pPr>
          </w:p>
        </w:tc>
        <w:tc>
          <w:tcPr>
            <w:tcW w:w="6015" w:type="dxa"/>
            <w:shd w:val="clear" w:color="auto" w:fill="auto"/>
            <w:tcMar>
              <w:top w:w="100" w:type="dxa"/>
              <w:left w:w="100" w:type="dxa"/>
              <w:bottom w:w="100" w:type="dxa"/>
              <w:right w:w="100" w:type="dxa"/>
            </w:tcMar>
          </w:tcPr>
          <w:p w14:paraId="2EF76B75"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Tuleb arvestada, et tudengitel on (eriti programmi esimeses pooles) vaja läbida veel teatud määral õppeaineid ja seepärast peavad nad olema regulaarselt Tartus. Kui programm eeldab viibimist mujal kui Tartus, siis sõltub tudengi valmidusest sõita regulaarselt näiteks Tallinna ja Tartu vahet –  nt Tallinnast pärit tudengil ei ole nii keeruline Tallinnas ettevõttes kohal olla. Reisimisega kaasnevad kulud peaks katma partnerorganisatsioon. Kui on mitu kontorit/asukohta, kus tudeng saaks töötada, siis märgi need kindlasti kirjeldusse.</w:t>
            </w:r>
          </w:p>
          <w:p w14:paraId="5747DAC2" w14:textId="0FA18751" w:rsidR="00CC4ADF" w:rsidRPr="005A1927" w:rsidRDefault="00CC4ADF">
            <w:pPr>
              <w:widowControl w:val="0"/>
              <w:pBdr>
                <w:top w:val="nil"/>
                <w:left w:val="nil"/>
                <w:bottom w:val="nil"/>
                <w:right w:val="nil"/>
                <w:between w:val="nil"/>
              </w:pBdr>
              <w:spacing w:line="240" w:lineRule="auto"/>
              <w:jc w:val="both"/>
              <w:rPr>
                <w:lang w:val="et-EE"/>
              </w:rPr>
            </w:pPr>
          </w:p>
        </w:tc>
      </w:tr>
      <w:tr w:rsidR="00CC4ADF" w:rsidRPr="005A1927" w14:paraId="1FB0509A" w14:textId="77777777" w:rsidTr="63B54B40">
        <w:tc>
          <w:tcPr>
            <w:tcW w:w="3345" w:type="dxa"/>
            <w:shd w:val="clear" w:color="auto" w:fill="auto"/>
            <w:tcMar>
              <w:top w:w="100" w:type="dxa"/>
              <w:left w:w="100" w:type="dxa"/>
              <w:bottom w:w="100" w:type="dxa"/>
              <w:right w:w="100" w:type="dxa"/>
            </w:tcMar>
          </w:tcPr>
          <w:p w14:paraId="701EA866"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Eelduslikud ülesanded</w:t>
            </w:r>
          </w:p>
        </w:tc>
        <w:tc>
          <w:tcPr>
            <w:tcW w:w="6015" w:type="dxa"/>
            <w:shd w:val="clear" w:color="auto" w:fill="auto"/>
            <w:tcMar>
              <w:top w:w="100" w:type="dxa"/>
              <w:left w:w="100" w:type="dxa"/>
              <w:bottom w:w="100" w:type="dxa"/>
              <w:right w:w="100" w:type="dxa"/>
            </w:tcMar>
          </w:tcPr>
          <w:p w14:paraId="632F4CC2"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Mida konkreetsem/spetsiifilisem, seda parem. Samas ei tasu anda lubadusi, mis hiljem suure tõenäosusega ei täitu.</w:t>
            </w:r>
          </w:p>
          <w:p w14:paraId="5CC8D56B" w14:textId="00392C9C" w:rsidR="00CC4ADF" w:rsidRPr="005A1927" w:rsidRDefault="00CC4ADF" w:rsidP="00021A3E">
            <w:pPr>
              <w:widowControl w:val="0"/>
              <w:pBdr>
                <w:top w:val="nil"/>
                <w:left w:val="nil"/>
                <w:bottom w:val="nil"/>
                <w:right w:val="nil"/>
                <w:between w:val="nil"/>
              </w:pBdr>
              <w:spacing w:line="240" w:lineRule="auto"/>
              <w:jc w:val="both"/>
              <w:rPr>
                <w:lang w:val="et-EE"/>
              </w:rPr>
            </w:pPr>
          </w:p>
        </w:tc>
      </w:tr>
      <w:tr w:rsidR="00CC4ADF" w:rsidRPr="005A1927" w14:paraId="11451C99" w14:textId="77777777" w:rsidTr="63B54B40">
        <w:tc>
          <w:tcPr>
            <w:tcW w:w="3345" w:type="dxa"/>
            <w:shd w:val="clear" w:color="auto" w:fill="auto"/>
            <w:tcMar>
              <w:top w:w="100" w:type="dxa"/>
              <w:left w:w="100" w:type="dxa"/>
              <w:bottom w:w="100" w:type="dxa"/>
              <w:right w:w="100" w:type="dxa"/>
            </w:tcMar>
          </w:tcPr>
          <w:p w14:paraId="4A10D88B" w14:textId="77777777" w:rsidR="00CC4ADF" w:rsidRPr="005A1927" w:rsidRDefault="00AF2A2D">
            <w:pPr>
              <w:widowControl w:val="0"/>
              <w:pBdr>
                <w:top w:val="nil"/>
                <w:left w:val="nil"/>
                <w:bottom w:val="nil"/>
                <w:right w:val="nil"/>
                <w:between w:val="nil"/>
              </w:pBdr>
              <w:spacing w:line="240" w:lineRule="auto"/>
              <w:rPr>
                <w:lang w:val="et-EE"/>
              </w:rPr>
            </w:pPr>
            <w:r w:rsidRPr="005A1927">
              <w:rPr>
                <w:lang w:val="et-EE"/>
              </w:rPr>
              <w:t>Eelduslikud uurimisteemad magistritööks</w:t>
            </w:r>
          </w:p>
        </w:tc>
        <w:tc>
          <w:tcPr>
            <w:tcW w:w="6015" w:type="dxa"/>
            <w:shd w:val="clear" w:color="auto" w:fill="auto"/>
            <w:tcMar>
              <w:top w:w="100" w:type="dxa"/>
              <w:left w:w="100" w:type="dxa"/>
              <w:bottom w:w="100" w:type="dxa"/>
              <w:right w:w="100" w:type="dxa"/>
            </w:tcMar>
          </w:tcPr>
          <w:p w14:paraId="035039F8" w14:textId="77777777" w:rsidR="00CC4ADF" w:rsidRPr="005A1927" w:rsidRDefault="00AF2A2D">
            <w:pPr>
              <w:widowControl w:val="0"/>
              <w:spacing w:line="240" w:lineRule="auto"/>
              <w:jc w:val="both"/>
              <w:rPr>
                <w:lang w:val="et-EE"/>
              </w:rPr>
            </w:pPr>
            <w:r w:rsidRPr="005A1927">
              <w:rPr>
                <w:lang w:val="et-EE"/>
              </w:rPr>
              <w:t>Mida konkreetsem/spetsiifilisem, seda parem. Samas ei tasu anda lubadusi, mis hiljem suure tõenäosusega ei täitu.</w:t>
            </w:r>
          </w:p>
          <w:p w14:paraId="7C3B7D5C" w14:textId="1EBC9D6F" w:rsidR="00CC4ADF" w:rsidRPr="005A1927" w:rsidRDefault="00CC4ADF" w:rsidP="00021A3E">
            <w:pPr>
              <w:widowControl w:val="0"/>
              <w:pBdr>
                <w:top w:val="nil"/>
                <w:left w:val="nil"/>
                <w:bottom w:val="nil"/>
                <w:right w:val="nil"/>
                <w:between w:val="nil"/>
              </w:pBdr>
              <w:spacing w:line="240" w:lineRule="auto"/>
              <w:jc w:val="both"/>
              <w:rPr>
                <w:lang w:val="et-EE"/>
              </w:rPr>
            </w:pPr>
          </w:p>
        </w:tc>
      </w:tr>
      <w:tr w:rsidR="00CC4ADF" w:rsidRPr="005A1927" w14:paraId="77465F68" w14:textId="77777777" w:rsidTr="63B54B40">
        <w:tc>
          <w:tcPr>
            <w:tcW w:w="3345" w:type="dxa"/>
            <w:shd w:val="clear" w:color="auto" w:fill="auto"/>
            <w:tcMar>
              <w:top w:w="100" w:type="dxa"/>
              <w:left w:w="100" w:type="dxa"/>
              <w:bottom w:w="100" w:type="dxa"/>
              <w:right w:w="100" w:type="dxa"/>
            </w:tcMar>
          </w:tcPr>
          <w:p w14:paraId="2366DBE5" w14:textId="44F06D43" w:rsidR="00CC4ADF" w:rsidRPr="005A1927" w:rsidRDefault="00AF2A2D">
            <w:pPr>
              <w:widowControl w:val="0"/>
              <w:pBdr>
                <w:top w:val="nil"/>
                <w:left w:val="nil"/>
                <w:bottom w:val="nil"/>
                <w:right w:val="nil"/>
                <w:between w:val="nil"/>
              </w:pBdr>
              <w:spacing w:line="240" w:lineRule="auto"/>
              <w:rPr>
                <w:lang w:val="et-EE"/>
              </w:rPr>
            </w:pPr>
            <w:r w:rsidRPr="005A1927">
              <w:rPr>
                <w:lang w:val="et-EE"/>
              </w:rPr>
              <w:lastRenderedPageBreak/>
              <w:t>Ootused kandideeriva tudengi oskuste ja teadmiste kohta</w:t>
            </w:r>
          </w:p>
        </w:tc>
        <w:tc>
          <w:tcPr>
            <w:tcW w:w="6015" w:type="dxa"/>
            <w:shd w:val="clear" w:color="auto" w:fill="auto"/>
            <w:tcMar>
              <w:top w:w="100" w:type="dxa"/>
              <w:left w:w="100" w:type="dxa"/>
              <w:bottom w:w="100" w:type="dxa"/>
              <w:right w:w="100" w:type="dxa"/>
            </w:tcMar>
          </w:tcPr>
          <w:p w14:paraId="3C0EB084"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Näiteks:</w:t>
            </w:r>
          </w:p>
          <w:p w14:paraId="1A968701" w14:textId="569C772F" w:rsidR="00CC4ADF" w:rsidRPr="005A1927" w:rsidRDefault="00AF2A2D" w:rsidP="63B54B40">
            <w:pPr>
              <w:widowControl w:val="0"/>
              <w:numPr>
                <w:ilvl w:val="0"/>
                <w:numId w:val="4"/>
              </w:numPr>
              <w:spacing w:line="240" w:lineRule="auto"/>
              <w:jc w:val="both"/>
              <w:rPr>
                <w:lang w:val="en-US"/>
              </w:rPr>
            </w:pPr>
            <w:r w:rsidRPr="63B54B40">
              <w:rPr>
                <w:lang w:val="en-US"/>
              </w:rPr>
              <w:t>tunneb end mugavalt</w:t>
            </w:r>
            <w:r w:rsidR="00E24B8C" w:rsidRPr="63B54B40">
              <w:rPr>
                <w:lang w:val="en-US"/>
              </w:rPr>
              <w:t>……</w:t>
            </w:r>
            <w:r w:rsidRPr="63B54B40">
              <w:rPr>
                <w:lang w:val="en-US"/>
              </w:rPr>
              <w:t>;</w:t>
            </w:r>
          </w:p>
          <w:p w14:paraId="1BC5FD0B" w14:textId="4B9529BA" w:rsidR="00CC4ADF" w:rsidRPr="005A1927" w:rsidRDefault="00AF2A2D" w:rsidP="63B54B40">
            <w:pPr>
              <w:widowControl w:val="0"/>
              <w:numPr>
                <w:ilvl w:val="0"/>
                <w:numId w:val="4"/>
              </w:numPr>
              <w:spacing w:line="240" w:lineRule="auto"/>
              <w:jc w:val="both"/>
              <w:rPr>
                <w:lang w:val="en-US"/>
              </w:rPr>
            </w:pPr>
            <w:r w:rsidRPr="63B54B40">
              <w:rPr>
                <w:lang w:val="en-US"/>
              </w:rPr>
              <w:t xml:space="preserve">valmidus töötada </w:t>
            </w:r>
            <w:r w:rsidR="00E24B8C" w:rsidRPr="63B54B40">
              <w:rPr>
                <w:lang w:val="en-US"/>
              </w:rPr>
              <w:t>……</w:t>
            </w:r>
            <w:r w:rsidRPr="63B54B40">
              <w:rPr>
                <w:lang w:val="en-US"/>
              </w:rPr>
              <w:t>;</w:t>
            </w:r>
          </w:p>
          <w:p w14:paraId="15895402" w14:textId="346EB4BD" w:rsidR="00CC4ADF" w:rsidRPr="005A1927" w:rsidRDefault="00AF2A2D" w:rsidP="63B54B40">
            <w:pPr>
              <w:widowControl w:val="0"/>
              <w:numPr>
                <w:ilvl w:val="0"/>
                <w:numId w:val="4"/>
              </w:numPr>
              <w:spacing w:line="240" w:lineRule="auto"/>
              <w:jc w:val="both"/>
              <w:rPr>
                <w:lang w:val="en-US"/>
              </w:rPr>
            </w:pPr>
            <w:r w:rsidRPr="63B54B40">
              <w:rPr>
                <w:lang w:val="en-US"/>
              </w:rPr>
              <w:t xml:space="preserve">baasteadmised </w:t>
            </w:r>
            <w:r w:rsidR="00E24B8C" w:rsidRPr="63B54B40">
              <w:rPr>
                <w:lang w:val="en-US"/>
              </w:rPr>
              <w:t>……..</w:t>
            </w:r>
            <w:r w:rsidRPr="63B54B40">
              <w:rPr>
                <w:lang w:val="en-US"/>
              </w:rPr>
              <w:t>;</w:t>
            </w:r>
          </w:p>
          <w:p w14:paraId="50688F5E" w14:textId="77777777" w:rsidR="00CC4ADF" w:rsidRPr="005A1927" w:rsidRDefault="00AF2A2D">
            <w:pPr>
              <w:widowControl w:val="0"/>
              <w:numPr>
                <w:ilvl w:val="0"/>
                <w:numId w:val="4"/>
              </w:numPr>
              <w:pBdr>
                <w:top w:val="nil"/>
                <w:left w:val="nil"/>
                <w:bottom w:val="nil"/>
                <w:right w:val="nil"/>
                <w:between w:val="nil"/>
              </w:pBdr>
              <w:spacing w:line="240" w:lineRule="auto"/>
              <w:jc w:val="both"/>
              <w:rPr>
                <w:lang w:val="et-EE"/>
              </w:rPr>
            </w:pPr>
            <w:r w:rsidRPr="005A1927">
              <w:rPr>
                <w:lang w:val="et-EE"/>
              </w:rPr>
              <w:t>hea meeskonnatööoskus;</w:t>
            </w:r>
          </w:p>
          <w:p w14:paraId="5650DD4B" w14:textId="77777777" w:rsidR="00CC4ADF" w:rsidRPr="005A1927" w:rsidRDefault="00AF2A2D">
            <w:pPr>
              <w:widowControl w:val="0"/>
              <w:numPr>
                <w:ilvl w:val="0"/>
                <w:numId w:val="4"/>
              </w:numPr>
              <w:pBdr>
                <w:top w:val="nil"/>
                <w:left w:val="nil"/>
                <w:bottom w:val="nil"/>
                <w:right w:val="nil"/>
                <w:between w:val="nil"/>
              </w:pBdr>
              <w:spacing w:line="240" w:lineRule="auto"/>
              <w:jc w:val="both"/>
              <w:rPr>
                <w:lang w:val="et-EE"/>
              </w:rPr>
            </w:pPr>
            <w:r w:rsidRPr="005A1927">
              <w:rPr>
                <w:lang w:val="et-EE"/>
              </w:rPr>
              <w:t xml:space="preserve">… </w:t>
            </w:r>
          </w:p>
        </w:tc>
      </w:tr>
      <w:tr w:rsidR="00CC4ADF" w:rsidRPr="005A1927" w14:paraId="42145A13" w14:textId="77777777" w:rsidTr="63B54B40">
        <w:tc>
          <w:tcPr>
            <w:tcW w:w="3345" w:type="dxa"/>
            <w:shd w:val="clear" w:color="auto" w:fill="auto"/>
            <w:tcMar>
              <w:top w:w="100" w:type="dxa"/>
              <w:left w:w="100" w:type="dxa"/>
              <w:bottom w:w="100" w:type="dxa"/>
              <w:right w:w="100" w:type="dxa"/>
            </w:tcMar>
          </w:tcPr>
          <w:p w14:paraId="61C71ED4"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Ettevõttepoolne juhendaja</w:t>
            </w:r>
          </w:p>
        </w:tc>
        <w:tc>
          <w:tcPr>
            <w:tcW w:w="6015" w:type="dxa"/>
            <w:shd w:val="clear" w:color="auto" w:fill="auto"/>
            <w:tcMar>
              <w:top w:w="100" w:type="dxa"/>
              <w:left w:w="100" w:type="dxa"/>
              <w:bottom w:w="100" w:type="dxa"/>
              <w:right w:w="100" w:type="dxa"/>
            </w:tcMar>
          </w:tcPr>
          <w:p w14:paraId="2EF68335"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Nimi, roll organisatsioonis</w:t>
            </w:r>
          </w:p>
        </w:tc>
      </w:tr>
      <w:tr w:rsidR="00CC4ADF" w:rsidRPr="005A1927" w14:paraId="103607D0" w14:textId="77777777" w:rsidTr="63B54B40">
        <w:tc>
          <w:tcPr>
            <w:tcW w:w="3345" w:type="dxa"/>
            <w:shd w:val="clear" w:color="auto" w:fill="auto"/>
            <w:tcMar>
              <w:top w:w="100" w:type="dxa"/>
              <w:left w:w="100" w:type="dxa"/>
              <w:bottom w:w="100" w:type="dxa"/>
              <w:right w:w="100" w:type="dxa"/>
            </w:tcMar>
          </w:tcPr>
          <w:p w14:paraId="21D0723B" w14:textId="532E2BC4"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 xml:space="preserve">Miks peaks üliõpilane valima selle </w:t>
            </w:r>
            <w:r w:rsidR="005A1927">
              <w:rPr>
                <w:lang w:val="et-EE"/>
              </w:rPr>
              <w:t>koha</w:t>
            </w:r>
            <w:r w:rsidRPr="005A1927">
              <w:rPr>
                <w:lang w:val="et-EE"/>
              </w:rPr>
              <w:t>?</w:t>
            </w:r>
          </w:p>
        </w:tc>
        <w:tc>
          <w:tcPr>
            <w:tcW w:w="6015" w:type="dxa"/>
            <w:shd w:val="clear" w:color="auto" w:fill="auto"/>
            <w:tcMar>
              <w:top w:w="100" w:type="dxa"/>
              <w:left w:w="100" w:type="dxa"/>
              <w:bottom w:w="100" w:type="dxa"/>
              <w:right w:w="100" w:type="dxa"/>
            </w:tcMar>
          </w:tcPr>
          <w:p w14:paraId="54BB076A"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&lt;500 tähemärki</w:t>
            </w:r>
          </w:p>
          <w:p w14:paraId="26186060" w14:textId="77777777" w:rsidR="00CC4ADF" w:rsidRPr="005A1927" w:rsidRDefault="00AF2A2D">
            <w:pPr>
              <w:widowControl w:val="0"/>
              <w:pBdr>
                <w:top w:val="nil"/>
                <w:left w:val="nil"/>
                <w:bottom w:val="nil"/>
                <w:right w:val="nil"/>
                <w:between w:val="nil"/>
              </w:pBdr>
              <w:spacing w:line="240" w:lineRule="auto"/>
              <w:jc w:val="both"/>
              <w:rPr>
                <w:lang w:val="et-EE"/>
              </w:rPr>
            </w:pPr>
            <w:r w:rsidRPr="005A1927">
              <w:rPr>
                <w:lang w:val="et-EE"/>
              </w:rPr>
              <w:t>Siin on teie võimalus särada!</w:t>
            </w:r>
          </w:p>
        </w:tc>
      </w:tr>
      <w:tr w:rsidR="00CC4ADF" w:rsidRPr="005A1927" w14:paraId="3DA7A2E0" w14:textId="77777777" w:rsidTr="63B54B40">
        <w:tc>
          <w:tcPr>
            <w:tcW w:w="3345" w:type="dxa"/>
            <w:shd w:val="clear" w:color="auto" w:fill="auto"/>
            <w:tcMar>
              <w:top w:w="100" w:type="dxa"/>
              <w:left w:w="100" w:type="dxa"/>
              <w:bottom w:w="100" w:type="dxa"/>
              <w:right w:w="100" w:type="dxa"/>
            </w:tcMar>
          </w:tcPr>
          <w:p w14:paraId="03D66E3D" w14:textId="77777777" w:rsidR="00CC4ADF" w:rsidRPr="005A1927" w:rsidRDefault="00AF2A2D">
            <w:pPr>
              <w:widowControl w:val="0"/>
              <w:spacing w:line="240" w:lineRule="auto"/>
              <w:jc w:val="both"/>
              <w:rPr>
                <w:lang w:val="et-EE"/>
              </w:rPr>
            </w:pPr>
            <w:r w:rsidRPr="005A1927">
              <w:rPr>
                <w:lang w:val="et-EE"/>
              </w:rPr>
              <w:t>Kandideerimistingimused</w:t>
            </w:r>
          </w:p>
        </w:tc>
        <w:tc>
          <w:tcPr>
            <w:tcW w:w="6015" w:type="dxa"/>
            <w:shd w:val="clear" w:color="auto" w:fill="auto"/>
            <w:tcMar>
              <w:top w:w="100" w:type="dxa"/>
              <w:left w:w="100" w:type="dxa"/>
              <w:bottom w:w="100" w:type="dxa"/>
              <w:right w:w="100" w:type="dxa"/>
            </w:tcMar>
          </w:tcPr>
          <w:p w14:paraId="544FCC10" w14:textId="77777777" w:rsidR="00CC4ADF" w:rsidRPr="005A1927" w:rsidRDefault="00AF2A2D">
            <w:pPr>
              <w:widowControl w:val="0"/>
              <w:spacing w:line="240" w:lineRule="auto"/>
              <w:jc w:val="both"/>
              <w:rPr>
                <w:lang w:val="et-EE"/>
              </w:rPr>
            </w:pPr>
            <w:r w:rsidRPr="005A1927">
              <w:rPr>
                <w:lang w:val="et-EE"/>
              </w:rPr>
              <w:t>Mõelge esimese kandideerimisvooru tarvis välja kuni neli küsimust, millele tahaksite, et tudengid kandideerides kirjalikult/videos vastaksid.</w:t>
            </w:r>
          </w:p>
          <w:p w14:paraId="17B453B9" w14:textId="77777777" w:rsidR="00021A3E" w:rsidRDefault="00021A3E">
            <w:pPr>
              <w:widowControl w:val="0"/>
              <w:spacing w:line="240" w:lineRule="auto"/>
              <w:jc w:val="both"/>
              <w:rPr>
                <w:lang w:val="et-EE"/>
              </w:rPr>
            </w:pPr>
          </w:p>
          <w:p w14:paraId="53E61B06" w14:textId="439A762C" w:rsidR="00CC4ADF" w:rsidRPr="005A1927" w:rsidRDefault="00AF2A2D">
            <w:pPr>
              <w:widowControl w:val="0"/>
              <w:spacing w:line="240" w:lineRule="auto"/>
              <w:jc w:val="both"/>
              <w:rPr>
                <w:lang w:val="et-EE"/>
              </w:rPr>
            </w:pPr>
            <w:r w:rsidRPr="005A1927">
              <w:rPr>
                <w:lang w:val="et-EE"/>
              </w:rPr>
              <w:t>Samuti kirjeldage, mis ootab eest tudengit teises kandideerimisvoorus: vestlus kohapeal, virtuaalne intervjuu, sobivustest?</w:t>
            </w:r>
          </w:p>
        </w:tc>
      </w:tr>
    </w:tbl>
    <w:p w14:paraId="63204237" w14:textId="77777777" w:rsidR="00CC4ADF" w:rsidRPr="005A1927" w:rsidRDefault="00CC4ADF">
      <w:pPr>
        <w:jc w:val="both"/>
        <w:rPr>
          <w:lang w:val="et-EE"/>
        </w:rPr>
      </w:pPr>
    </w:p>
    <w:p w14:paraId="679925D3" w14:textId="16188D48" w:rsidR="00CC4ADF" w:rsidRPr="005A1927" w:rsidRDefault="00AF2A2D">
      <w:pPr>
        <w:pStyle w:val="Heading1"/>
        <w:pBdr>
          <w:top w:val="nil"/>
          <w:left w:val="nil"/>
          <w:bottom w:val="nil"/>
          <w:right w:val="nil"/>
          <w:between w:val="nil"/>
        </w:pBdr>
        <w:rPr>
          <w:lang w:val="et-EE"/>
        </w:rPr>
      </w:pPr>
      <w:bookmarkStart w:id="1" w:name="_n8m7yuz6x4fm" w:colFirst="0" w:colLast="0"/>
      <w:bookmarkEnd w:id="1"/>
      <w:r w:rsidRPr="005A1927">
        <w:rPr>
          <w:lang w:val="et-EE"/>
        </w:rPr>
        <w:t xml:space="preserve">Üliõpilaste kandideerimise ajakava 2024. a </w:t>
      </w:r>
      <w:r w:rsidR="00E24B8C" w:rsidRPr="005A1927">
        <w:rPr>
          <w:lang w:val="et-EE"/>
        </w:rPr>
        <w:t>sügisel</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5235"/>
        <w:gridCol w:w="1485"/>
      </w:tblGrid>
      <w:tr w:rsidR="00CC4ADF" w:rsidRPr="005A1927" w14:paraId="208B7471" w14:textId="77777777" w:rsidTr="544DED65">
        <w:tc>
          <w:tcPr>
            <w:tcW w:w="2640" w:type="dxa"/>
            <w:shd w:val="clear" w:color="auto" w:fill="2C5696"/>
            <w:tcMar>
              <w:top w:w="100" w:type="dxa"/>
              <w:left w:w="100" w:type="dxa"/>
              <w:bottom w:w="100" w:type="dxa"/>
              <w:right w:w="100" w:type="dxa"/>
            </w:tcMar>
          </w:tcPr>
          <w:p w14:paraId="794CF46D"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Etapp</w:t>
            </w:r>
          </w:p>
        </w:tc>
        <w:tc>
          <w:tcPr>
            <w:tcW w:w="5235" w:type="dxa"/>
            <w:shd w:val="clear" w:color="auto" w:fill="2C5696"/>
            <w:tcMar>
              <w:top w:w="100" w:type="dxa"/>
              <w:left w:w="100" w:type="dxa"/>
              <w:bottom w:w="100" w:type="dxa"/>
              <w:right w:w="100" w:type="dxa"/>
            </w:tcMar>
          </w:tcPr>
          <w:p w14:paraId="184A0591"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Mis toimub?</w:t>
            </w:r>
          </w:p>
        </w:tc>
        <w:tc>
          <w:tcPr>
            <w:tcW w:w="1485" w:type="dxa"/>
            <w:shd w:val="clear" w:color="auto" w:fill="2C5696"/>
            <w:tcMar>
              <w:top w:w="100" w:type="dxa"/>
              <w:left w:w="100" w:type="dxa"/>
              <w:bottom w:w="100" w:type="dxa"/>
              <w:right w:w="100" w:type="dxa"/>
            </w:tcMar>
          </w:tcPr>
          <w:p w14:paraId="6AC44AD7"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Periood</w:t>
            </w:r>
          </w:p>
          <w:p w14:paraId="0777F8AB" w14:textId="77777777" w:rsidR="00CC4ADF" w:rsidRPr="005A1927" w:rsidRDefault="00AF2A2D">
            <w:pPr>
              <w:widowControl w:val="0"/>
              <w:pBdr>
                <w:top w:val="nil"/>
                <w:left w:val="nil"/>
                <w:bottom w:val="nil"/>
                <w:right w:val="nil"/>
                <w:between w:val="nil"/>
              </w:pBdr>
              <w:spacing w:line="240" w:lineRule="auto"/>
              <w:jc w:val="center"/>
              <w:rPr>
                <w:b/>
                <w:color w:val="FFFFFF"/>
                <w:lang w:val="et-EE"/>
              </w:rPr>
            </w:pPr>
            <w:r w:rsidRPr="005A1927">
              <w:rPr>
                <w:b/>
                <w:color w:val="FFFFFF"/>
                <w:lang w:val="et-EE"/>
              </w:rPr>
              <w:t>(2024. a)</w:t>
            </w:r>
          </w:p>
        </w:tc>
      </w:tr>
      <w:tr w:rsidR="00CC4ADF" w:rsidRPr="005A1927" w14:paraId="7034FB26" w14:textId="77777777" w:rsidTr="544DED65">
        <w:tc>
          <w:tcPr>
            <w:tcW w:w="2640" w:type="dxa"/>
            <w:shd w:val="clear" w:color="auto" w:fill="auto"/>
            <w:tcMar>
              <w:top w:w="100" w:type="dxa"/>
              <w:left w:w="100" w:type="dxa"/>
              <w:bottom w:w="100" w:type="dxa"/>
              <w:right w:w="100" w:type="dxa"/>
            </w:tcMar>
          </w:tcPr>
          <w:p w14:paraId="20FECEFF" w14:textId="77777777" w:rsidR="00CC4ADF" w:rsidRPr="005A1927" w:rsidRDefault="00AF2A2D">
            <w:pPr>
              <w:widowControl w:val="0"/>
              <w:pBdr>
                <w:top w:val="nil"/>
                <w:left w:val="nil"/>
                <w:bottom w:val="nil"/>
                <w:right w:val="nil"/>
                <w:between w:val="nil"/>
              </w:pBdr>
              <w:spacing w:line="240" w:lineRule="auto"/>
              <w:rPr>
                <w:b/>
                <w:lang w:val="et-EE"/>
              </w:rPr>
            </w:pPr>
            <w:r w:rsidRPr="005A1927">
              <w:rPr>
                <w:b/>
                <w:lang w:val="et-EE"/>
              </w:rPr>
              <w:t>I kandideerimisvoor</w:t>
            </w:r>
          </w:p>
        </w:tc>
        <w:tc>
          <w:tcPr>
            <w:tcW w:w="5235" w:type="dxa"/>
            <w:shd w:val="clear" w:color="auto" w:fill="auto"/>
            <w:tcMar>
              <w:top w:w="100" w:type="dxa"/>
              <w:left w:w="100" w:type="dxa"/>
              <w:bottom w:w="100" w:type="dxa"/>
              <w:right w:w="100" w:type="dxa"/>
            </w:tcMar>
          </w:tcPr>
          <w:p w14:paraId="6A57CC19" w14:textId="77777777" w:rsidR="00CC4ADF" w:rsidRPr="005A1927" w:rsidRDefault="00AF2A2D">
            <w:pPr>
              <w:widowControl w:val="0"/>
              <w:pBdr>
                <w:top w:val="nil"/>
                <w:left w:val="nil"/>
                <w:bottom w:val="nil"/>
                <w:right w:val="nil"/>
                <w:between w:val="nil"/>
              </w:pBdr>
              <w:spacing w:line="240" w:lineRule="auto"/>
              <w:rPr>
                <w:lang w:val="et-EE"/>
              </w:rPr>
            </w:pPr>
            <w:r w:rsidRPr="005A1927">
              <w:rPr>
                <w:lang w:val="et-EE"/>
              </w:rPr>
              <w:t>Üliõpilased saavad kandideerida kuni kahele positsioonile. Kontrollitakse kandidaatide sobivust positsioonidele.</w:t>
            </w:r>
          </w:p>
        </w:tc>
        <w:tc>
          <w:tcPr>
            <w:tcW w:w="1485" w:type="dxa"/>
            <w:shd w:val="clear" w:color="auto" w:fill="auto"/>
            <w:tcMar>
              <w:top w:w="100" w:type="dxa"/>
              <w:left w:w="100" w:type="dxa"/>
              <w:bottom w:w="100" w:type="dxa"/>
              <w:right w:w="100" w:type="dxa"/>
            </w:tcMar>
          </w:tcPr>
          <w:p w14:paraId="453DD584" w14:textId="0578ED58" w:rsidR="00CC4ADF" w:rsidRPr="005A1927" w:rsidRDefault="00AF2A2D">
            <w:pPr>
              <w:widowControl w:val="0"/>
              <w:pBdr>
                <w:top w:val="nil"/>
                <w:left w:val="nil"/>
                <w:bottom w:val="nil"/>
                <w:right w:val="nil"/>
                <w:between w:val="nil"/>
              </w:pBdr>
              <w:spacing w:line="240" w:lineRule="auto"/>
              <w:rPr>
                <w:lang w:val="et-EE"/>
              </w:rPr>
            </w:pPr>
            <w:r w:rsidRPr="005A1927">
              <w:rPr>
                <w:lang w:val="et-EE"/>
              </w:rPr>
              <w:t xml:space="preserve">alates </w:t>
            </w:r>
            <w:r w:rsidR="00E24B8C" w:rsidRPr="005A1927">
              <w:rPr>
                <w:lang w:val="et-EE"/>
              </w:rPr>
              <w:t xml:space="preserve">1.11 </w:t>
            </w:r>
            <w:r w:rsidRPr="005A1927">
              <w:rPr>
                <w:lang w:val="et-EE"/>
              </w:rPr>
              <w:t xml:space="preserve">kuni </w:t>
            </w:r>
            <w:r w:rsidR="00E712E2" w:rsidRPr="005A1927">
              <w:rPr>
                <w:lang w:val="et-EE"/>
              </w:rPr>
              <w:t>29</w:t>
            </w:r>
            <w:r w:rsidR="00E24B8C" w:rsidRPr="005A1927">
              <w:rPr>
                <w:lang w:val="et-EE"/>
              </w:rPr>
              <w:t>.11</w:t>
            </w:r>
          </w:p>
        </w:tc>
      </w:tr>
      <w:tr w:rsidR="00CC4ADF" w:rsidRPr="005A1927" w14:paraId="328573CB" w14:textId="77777777" w:rsidTr="544DED65">
        <w:tc>
          <w:tcPr>
            <w:tcW w:w="2640" w:type="dxa"/>
            <w:shd w:val="clear" w:color="auto" w:fill="auto"/>
            <w:tcMar>
              <w:top w:w="100" w:type="dxa"/>
              <w:left w:w="100" w:type="dxa"/>
              <w:bottom w:w="100" w:type="dxa"/>
              <w:right w:w="100" w:type="dxa"/>
            </w:tcMar>
          </w:tcPr>
          <w:p w14:paraId="3B93C49C" w14:textId="77777777" w:rsidR="00CC4ADF" w:rsidRPr="005A1927" w:rsidRDefault="00AF2A2D">
            <w:pPr>
              <w:widowControl w:val="0"/>
              <w:pBdr>
                <w:top w:val="nil"/>
                <w:left w:val="nil"/>
                <w:bottom w:val="nil"/>
                <w:right w:val="nil"/>
                <w:between w:val="nil"/>
              </w:pBdr>
              <w:spacing w:line="240" w:lineRule="auto"/>
              <w:rPr>
                <w:b/>
                <w:lang w:val="et-EE"/>
              </w:rPr>
            </w:pPr>
            <w:r w:rsidRPr="005A1927">
              <w:rPr>
                <w:b/>
                <w:lang w:val="et-EE"/>
              </w:rPr>
              <w:t>Partneritele edastatakse kandidaatide info</w:t>
            </w:r>
          </w:p>
        </w:tc>
        <w:tc>
          <w:tcPr>
            <w:tcW w:w="5235" w:type="dxa"/>
            <w:shd w:val="clear" w:color="auto" w:fill="auto"/>
            <w:tcMar>
              <w:top w:w="100" w:type="dxa"/>
              <w:left w:w="100" w:type="dxa"/>
              <w:bottom w:w="100" w:type="dxa"/>
              <w:right w:w="100" w:type="dxa"/>
            </w:tcMar>
          </w:tcPr>
          <w:p w14:paraId="2EEA6C6A" w14:textId="498C54C6" w:rsidR="00CC4ADF" w:rsidRPr="005A1927" w:rsidRDefault="00AF2A2D">
            <w:pPr>
              <w:widowControl w:val="0"/>
              <w:pBdr>
                <w:top w:val="nil"/>
                <w:left w:val="nil"/>
                <w:bottom w:val="nil"/>
                <w:right w:val="nil"/>
                <w:between w:val="nil"/>
              </w:pBdr>
              <w:spacing w:line="240" w:lineRule="auto"/>
              <w:rPr>
                <w:lang w:val="et-EE"/>
              </w:rPr>
            </w:pPr>
            <w:r w:rsidRPr="005A1927">
              <w:rPr>
                <w:lang w:val="et-EE"/>
              </w:rPr>
              <w:t>Programmijuht saadab partneritele kandideerinud üliõpilaste CV-d, akadeemilised profiilid, vastused kuni neljale partneri poolt püstitatud küsimusele</w:t>
            </w:r>
            <w:r w:rsidR="0084032E">
              <w:rPr>
                <w:lang w:val="et-EE"/>
              </w:rPr>
              <w:t>.</w:t>
            </w:r>
            <w:r w:rsidRPr="005A1927">
              <w:rPr>
                <w:lang w:val="et-EE"/>
              </w:rPr>
              <w:t xml:space="preserve"> </w:t>
            </w:r>
          </w:p>
        </w:tc>
        <w:tc>
          <w:tcPr>
            <w:tcW w:w="1485" w:type="dxa"/>
            <w:shd w:val="clear" w:color="auto" w:fill="auto"/>
            <w:tcMar>
              <w:top w:w="100" w:type="dxa"/>
              <w:left w:w="100" w:type="dxa"/>
              <w:bottom w:w="100" w:type="dxa"/>
              <w:right w:w="100" w:type="dxa"/>
            </w:tcMar>
          </w:tcPr>
          <w:p w14:paraId="724DECE1" w14:textId="251082DC" w:rsidR="00CC4ADF" w:rsidRPr="005A1927" w:rsidRDefault="00AF2A2D">
            <w:pPr>
              <w:widowControl w:val="0"/>
              <w:pBdr>
                <w:top w:val="nil"/>
                <w:left w:val="nil"/>
                <w:bottom w:val="nil"/>
                <w:right w:val="nil"/>
                <w:between w:val="nil"/>
              </w:pBdr>
              <w:spacing w:line="240" w:lineRule="auto"/>
              <w:rPr>
                <w:lang w:val="et-EE"/>
              </w:rPr>
            </w:pPr>
            <w:r w:rsidRPr="005A1927">
              <w:rPr>
                <w:lang w:val="et-EE"/>
              </w:rPr>
              <w:t xml:space="preserve">kuni </w:t>
            </w:r>
            <w:r w:rsidR="00E712E2" w:rsidRPr="005A1927">
              <w:rPr>
                <w:lang w:val="et-EE"/>
              </w:rPr>
              <w:t>6.12</w:t>
            </w:r>
          </w:p>
        </w:tc>
      </w:tr>
      <w:tr w:rsidR="00CC4ADF" w:rsidRPr="005A1927" w14:paraId="15988EEB" w14:textId="77777777" w:rsidTr="544DED65">
        <w:tc>
          <w:tcPr>
            <w:tcW w:w="2640" w:type="dxa"/>
            <w:shd w:val="clear" w:color="auto" w:fill="auto"/>
            <w:tcMar>
              <w:top w:w="100" w:type="dxa"/>
              <w:left w:w="100" w:type="dxa"/>
              <w:bottom w:w="100" w:type="dxa"/>
              <w:right w:w="100" w:type="dxa"/>
            </w:tcMar>
          </w:tcPr>
          <w:p w14:paraId="44B7F68E" w14:textId="77777777" w:rsidR="00CC4ADF" w:rsidRPr="005A1927" w:rsidRDefault="00AF2A2D">
            <w:pPr>
              <w:widowControl w:val="0"/>
              <w:spacing w:line="240" w:lineRule="auto"/>
              <w:rPr>
                <w:b/>
                <w:lang w:val="et-EE"/>
              </w:rPr>
            </w:pPr>
            <w:r w:rsidRPr="005A1927">
              <w:rPr>
                <w:b/>
                <w:lang w:val="et-EE"/>
              </w:rPr>
              <w:t>II kandideerimisvoor</w:t>
            </w:r>
          </w:p>
        </w:tc>
        <w:tc>
          <w:tcPr>
            <w:tcW w:w="5235" w:type="dxa"/>
            <w:shd w:val="clear" w:color="auto" w:fill="auto"/>
            <w:tcMar>
              <w:top w:w="100" w:type="dxa"/>
              <w:left w:w="100" w:type="dxa"/>
              <w:bottom w:w="100" w:type="dxa"/>
              <w:right w:w="100" w:type="dxa"/>
            </w:tcMar>
          </w:tcPr>
          <w:p w14:paraId="607A8E2F" w14:textId="7401B6E3" w:rsidR="00CC4ADF" w:rsidRPr="005A1927" w:rsidRDefault="00AF2A2D">
            <w:pPr>
              <w:widowControl w:val="0"/>
              <w:pBdr>
                <w:top w:val="nil"/>
                <w:left w:val="nil"/>
                <w:bottom w:val="nil"/>
                <w:right w:val="nil"/>
                <w:between w:val="nil"/>
              </w:pBdr>
              <w:spacing w:line="240" w:lineRule="auto"/>
              <w:rPr>
                <w:lang w:val="et-EE"/>
              </w:rPr>
            </w:pPr>
            <w:r w:rsidRPr="005A1927">
              <w:rPr>
                <w:lang w:val="et-EE"/>
              </w:rPr>
              <w:t>Partnerid korraldavad oma sisemise kandideerimisprotsessi.</w:t>
            </w:r>
          </w:p>
        </w:tc>
        <w:tc>
          <w:tcPr>
            <w:tcW w:w="1485" w:type="dxa"/>
            <w:shd w:val="clear" w:color="auto" w:fill="auto"/>
            <w:tcMar>
              <w:top w:w="100" w:type="dxa"/>
              <w:left w:w="100" w:type="dxa"/>
              <w:bottom w:w="100" w:type="dxa"/>
              <w:right w:w="100" w:type="dxa"/>
            </w:tcMar>
          </w:tcPr>
          <w:p w14:paraId="58AD90CB" w14:textId="6A0A7E87" w:rsidR="00CC4ADF" w:rsidRPr="005A1927" w:rsidRDefault="00613D31">
            <w:pPr>
              <w:widowControl w:val="0"/>
              <w:pBdr>
                <w:top w:val="nil"/>
                <w:left w:val="nil"/>
                <w:bottom w:val="nil"/>
                <w:right w:val="nil"/>
                <w:between w:val="nil"/>
              </w:pBdr>
              <w:spacing w:line="240" w:lineRule="auto"/>
              <w:rPr>
                <w:lang w:val="et-EE"/>
              </w:rPr>
            </w:pPr>
            <w:r w:rsidRPr="005A1927">
              <w:rPr>
                <w:lang w:val="et-EE"/>
              </w:rPr>
              <w:t>12.12</w:t>
            </w:r>
            <w:r w:rsidR="00AF2A2D" w:rsidRPr="005A1927">
              <w:rPr>
                <w:lang w:val="et-EE"/>
              </w:rPr>
              <w:t>–</w:t>
            </w:r>
            <w:r w:rsidRPr="005A1927">
              <w:rPr>
                <w:lang w:val="et-EE"/>
              </w:rPr>
              <w:t>31.12</w:t>
            </w:r>
          </w:p>
        </w:tc>
      </w:tr>
      <w:tr w:rsidR="00CC4ADF" w:rsidRPr="005A1927" w14:paraId="65EAE851" w14:textId="77777777" w:rsidTr="544DED65">
        <w:tc>
          <w:tcPr>
            <w:tcW w:w="2640" w:type="dxa"/>
            <w:shd w:val="clear" w:color="auto" w:fill="auto"/>
            <w:tcMar>
              <w:top w:w="100" w:type="dxa"/>
              <w:left w:w="100" w:type="dxa"/>
              <w:bottom w:w="100" w:type="dxa"/>
              <w:right w:w="100" w:type="dxa"/>
            </w:tcMar>
          </w:tcPr>
          <w:p w14:paraId="68BD963B" w14:textId="77777777" w:rsidR="00CC4ADF" w:rsidRDefault="00AF2A2D">
            <w:pPr>
              <w:widowControl w:val="0"/>
              <w:pBdr>
                <w:top w:val="nil"/>
                <w:left w:val="nil"/>
                <w:bottom w:val="nil"/>
                <w:right w:val="nil"/>
                <w:between w:val="nil"/>
              </w:pBdr>
              <w:spacing w:line="240" w:lineRule="auto"/>
              <w:rPr>
                <w:b/>
                <w:lang w:val="et-EE"/>
              </w:rPr>
            </w:pPr>
            <w:bookmarkStart w:id="2" w:name="_Hlk157596504"/>
            <w:r w:rsidRPr="005A1927">
              <w:rPr>
                <w:b/>
                <w:lang w:val="et-EE"/>
              </w:rPr>
              <w:t>Lepingute sõlmimine</w:t>
            </w:r>
          </w:p>
          <w:p w14:paraId="18AF98AD" w14:textId="69AE8F55" w:rsidR="005A1927" w:rsidRPr="005A1927" w:rsidRDefault="005A1927">
            <w:pPr>
              <w:widowControl w:val="0"/>
              <w:pBdr>
                <w:top w:val="nil"/>
                <w:left w:val="nil"/>
                <w:bottom w:val="nil"/>
                <w:right w:val="nil"/>
                <w:between w:val="nil"/>
              </w:pBdr>
              <w:spacing w:line="240" w:lineRule="auto"/>
              <w:rPr>
                <w:b/>
                <w:lang w:val="et-EE"/>
              </w:rPr>
            </w:pPr>
          </w:p>
        </w:tc>
        <w:tc>
          <w:tcPr>
            <w:tcW w:w="5235" w:type="dxa"/>
            <w:shd w:val="clear" w:color="auto" w:fill="auto"/>
            <w:tcMar>
              <w:top w:w="100" w:type="dxa"/>
              <w:left w:w="100" w:type="dxa"/>
              <w:bottom w:w="100" w:type="dxa"/>
              <w:right w:w="100" w:type="dxa"/>
            </w:tcMar>
          </w:tcPr>
          <w:p w14:paraId="7A33432B" w14:textId="5CBF3E08" w:rsidR="00CC4ADF" w:rsidRDefault="00AF2A2D" w:rsidP="005A1927">
            <w:pPr>
              <w:widowControl w:val="0"/>
              <w:pBdr>
                <w:top w:val="nil"/>
                <w:left w:val="nil"/>
                <w:bottom w:val="nil"/>
                <w:right w:val="nil"/>
                <w:between w:val="nil"/>
              </w:pBdr>
              <w:spacing w:line="240" w:lineRule="auto"/>
              <w:jc w:val="both"/>
              <w:rPr>
                <w:lang w:val="et-EE"/>
              </w:rPr>
            </w:pPr>
            <w:r w:rsidRPr="005A1927">
              <w:rPr>
                <w:lang w:val="et-EE"/>
              </w:rPr>
              <w:t>Kui leitakse sobiv kandidaat, siis sõlmime kolmepoolse lepingu. Kui kandidaati ei leita, siis partneril rohkem kohustusi ei ole ning selleks korraks on protsess läbi.</w:t>
            </w:r>
          </w:p>
          <w:p w14:paraId="6D99C768" w14:textId="77777777" w:rsidR="005A1927" w:rsidRPr="005A1927" w:rsidRDefault="005A1927" w:rsidP="005A1927">
            <w:pPr>
              <w:widowControl w:val="0"/>
              <w:pBdr>
                <w:top w:val="nil"/>
                <w:left w:val="nil"/>
                <w:bottom w:val="nil"/>
                <w:right w:val="nil"/>
                <w:between w:val="nil"/>
              </w:pBdr>
              <w:spacing w:line="240" w:lineRule="auto"/>
              <w:jc w:val="both"/>
              <w:rPr>
                <w:lang w:val="et-EE"/>
              </w:rPr>
            </w:pPr>
          </w:p>
          <w:p w14:paraId="6C045EC1" w14:textId="77777777" w:rsidR="00F25446" w:rsidRDefault="00F25446" w:rsidP="00F2544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shd w:val="clear" w:color="auto" w:fill="FFFFFF"/>
              </w:rPr>
              <w:t>Teadmussiirdemagistrantuuri käigus loodava intel-lektuaalse omandi kuuluvuse mudelid:</w:t>
            </w:r>
            <w:r>
              <w:rPr>
                <w:rStyle w:val="eop"/>
                <w:rFonts w:ascii="Arial" w:hAnsi="Arial" w:cs="Arial"/>
                <w:color w:val="000000"/>
                <w:sz w:val="22"/>
                <w:szCs w:val="22"/>
              </w:rPr>
              <w:t> </w:t>
            </w:r>
          </w:p>
          <w:p w14:paraId="7EB3F3E4" w14:textId="77777777" w:rsidR="00F25446" w:rsidRDefault="00F25446" w:rsidP="00F254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8A073AD"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1. Üliõpilane on praktikal ettevõttes ja sooritab praktika raames oma magistritööd, täidab </w:t>
            </w:r>
            <w:r>
              <w:rPr>
                <w:rStyle w:val="normaltextrun"/>
                <w:rFonts w:ascii="Arial" w:hAnsi="Arial" w:cs="Arial"/>
                <w:color w:val="000000"/>
                <w:sz w:val="22"/>
                <w:szCs w:val="22"/>
              </w:rPr>
              <w:lastRenderedPageBreak/>
              <w:t>praktikakohas ettevõtte poolse juhendaja poolt antud ülesandeid ja/või kasutab ettevõtte infrastruktuuri. Kasutab ettevõttes loodud tulemusi ja/või ettevõttele kuuluvat oskusteavet magistritöös. Ettevõttes loodud tulemuste varalised õigused saab üliõpilane loovutada ettevõttele. </w:t>
            </w:r>
            <w:r>
              <w:rPr>
                <w:rStyle w:val="eop"/>
                <w:rFonts w:ascii="Arial" w:hAnsi="Arial" w:cs="Arial"/>
                <w:color w:val="000000"/>
                <w:sz w:val="22"/>
                <w:szCs w:val="22"/>
              </w:rPr>
              <w:t> </w:t>
            </w:r>
          </w:p>
          <w:p w14:paraId="1E82ABCF"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Üliõpilane ei osale ülikooli arendusprojektides ega saa muul moel (juhendaja kaudu) magistritöö sisendiks ülikoolile kuuluvat intellektuaalomandit (oskusteavet, tarkvara vms).  </w:t>
            </w:r>
            <w:r>
              <w:rPr>
                <w:rStyle w:val="eop"/>
                <w:rFonts w:ascii="Arial" w:hAnsi="Arial" w:cs="Arial"/>
                <w:color w:val="000000"/>
                <w:sz w:val="22"/>
                <w:szCs w:val="22"/>
              </w:rPr>
              <w:t> </w:t>
            </w:r>
          </w:p>
          <w:p w14:paraId="1605F6A0"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Lõputöös ei sisaldu ülikoolile kuuluvat intellektuaalset omandit. Üliõpilasele kuuluvad lõputöö kui teose autoriõigused, lõputöö võib sisaldada ettevõttele kuuluvat ärisaladust. Lõputöö kaitsmise võib olla kinnine ja lõputöö avaldamine piiratud ettevõtte poolt määratud tähtajal.</w:t>
            </w:r>
            <w:r>
              <w:rPr>
                <w:rStyle w:val="eop"/>
                <w:rFonts w:ascii="Arial" w:hAnsi="Arial" w:cs="Arial"/>
                <w:color w:val="000000"/>
                <w:sz w:val="22"/>
                <w:szCs w:val="22"/>
              </w:rPr>
              <w:t> </w:t>
            </w:r>
          </w:p>
          <w:p w14:paraId="7DD3041B" w14:textId="77777777" w:rsidR="00F25446" w:rsidRDefault="00F25446" w:rsidP="00F25446">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351718D"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2. Üliõpilane on praktikal ettevõttes, täidab praktikakohas ettevõtte poolse juhendaja poolt antud ülesandeid ja/või kasutab ettevõtte infrastruktuuri. Üliõpilane osaleb magistriõpingute raames ka Ülikooli arendusprojekti(de)s või kasutab magistritöös ülikoolile kuuluvat intellektuaalomandit (oskusteave, tehnoloogia kirjeldus, tarkvara jms). Ülikooli uurimisprojektides loodud tulemuste varalised õigused loovutab üliõpilane ülikoolile.</w:t>
            </w:r>
            <w:r>
              <w:rPr>
                <w:rStyle w:val="eop"/>
                <w:rFonts w:ascii="Arial" w:hAnsi="Arial" w:cs="Arial"/>
                <w:color w:val="000000"/>
                <w:sz w:val="22"/>
                <w:szCs w:val="22"/>
              </w:rPr>
              <w:t> </w:t>
            </w:r>
          </w:p>
          <w:p w14:paraId="067DFDE0"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Lõputöös võib sisalduda nii ülikoolile kui ka ettevõttele kuuluvat intellektuaalomandit.  </w:t>
            </w:r>
            <w:r>
              <w:rPr>
                <w:rStyle w:val="eop"/>
                <w:rFonts w:ascii="Arial" w:hAnsi="Arial" w:cs="Arial"/>
                <w:color w:val="000000"/>
                <w:sz w:val="22"/>
                <w:szCs w:val="22"/>
              </w:rPr>
              <w:t> </w:t>
            </w:r>
          </w:p>
          <w:p w14:paraId="2A813113"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Juhul, kui tegemist on ülikooli ja ettevõtte ühise intellektuaalomandiga, lepivad ülikool ja ettevõte kokku ühise intellektuaalomandi proportsioonides ja haldamises.  </w:t>
            </w:r>
            <w:r>
              <w:rPr>
                <w:rStyle w:val="eop"/>
                <w:rFonts w:ascii="Arial" w:hAnsi="Arial" w:cs="Arial"/>
                <w:color w:val="000000"/>
                <w:sz w:val="22"/>
                <w:szCs w:val="22"/>
              </w:rPr>
              <w:t> </w:t>
            </w:r>
          </w:p>
          <w:p w14:paraId="3944704F"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1954857" w14:textId="77777777" w:rsidR="00F25446" w:rsidRDefault="00F25446" w:rsidP="00F2544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Tööstusmagistrantuuri käigus loodava intellek-tuaalse omandi kuuluvuse mudeli alusel sõlmitakse kolmepoolne leping (praktikakoht, üliõpilane ja ülikool).</w:t>
            </w:r>
            <w:r>
              <w:rPr>
                <w:rStyle w:val="eop"/>
                <w:rFonts w:ascii="Arial" w:hAnsi="Arial" w:cs="Arial"/>
                <w:color w:val="000000"/>
                <w:sz w:val="22"/>
                <w:szCs w:val="22"/>
              </w:rPr>
              <w:t> </w:t>
            </w:r>
          </w:p>
          <w:p w14:paraId="2704E994" w14:textId="77777777" w:rsidR="00F25446" w:rsidRDefault="00F25446" w:rsidP="00F2544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80ED61" w14:textId="69BBA224" w:rsidR="00CC4ADF" w:rsidRPr="005A1927" w:rsidRDefault="00CC4ADF" w:rsidP="005A1927">
            <w:pPr>
              <w:widowControl w:val="0"/>
              <w:pBdr>
                <w:top w:val="nil"/>
                <w:left w:val="nil"/>
                <w:bottom w:val="nil"/>
                <w:right w:val="nil"/>
                <w:between w:val="nil"/>
              </w:pBdr>
              <w:spacing w:line="240" w:lineRule="auto"/>
              <w:jc w:val="both"/>
              <w:rPr>
                <w:lang w:val="et-EE"/>
              </w:rPr>
            </w:pPr>
          </w:p>
        </w:tc>
        <w:tc>
          <w:tcPr>
            <w:tcW w:w="1485" w:type="dxa"/>
            <w:shd w:val="clear" w:color="auto" w:fill="auto"/>
            <w:tcMar>
              <w:top w:w="100" w:type="dxa"/>
              <w:left w:w="100" w:type="dxa"/>
              <w:bottom w:w="100" w:type="dxa"/>
              <w:right w:w="100" w:type="dxa"/>
            </w:tcMar>
          </w:tcPr>
          <w:p w14:paraId="241F757C" w14:textId="2FA4E992" w:rsidR="00CC4ADF" w:rsidRPr="005A1927" w:rsidRDefault="00613D31">
            <w:pPr>
              <w:widowControl w:val="0"/>
              <w:pBdr>
                <w:top w:val="nil"/>
                <w:left w:val="nil"/>
                <w:bottom w:val="nil"/>
                <w:right w:val="nil"/>
                <w:between w:val="nil"/>
              </w:pBdr>
              <w:spacing w:line="240" w:lineRule="auto"/>
              <w:rPr>
                <w:lang w:val="et-EE"/>
              </w:rPr>
            </w:pPr>
            <w:r w:rsidRPr="005A1927">
              <w:rPr>
                <w:lang w:val="et-EE"/>
              </w:rPr>
              <w:lastRenderedPageBreak/>
              <w:t>jaanuar</w:t>
            </w:r>
          </w:p>
        </w:tc>
      </w:tr>
      <w:bookmarkEnd w:id="2"/>
      <w:tr w:rsidR="00CC4ADF" w:rsidRPr="005A1927" w14:paraId="741183C0" w14:textId="77777777" w:rsidTr="544DED65">
        <w:tc>
          <w:tcPr>
            <w:tcW w:w="2640" w:type="dxa"/>
            <w:shd w:val="clear" w:color="auto" w:fill="auto"/>
            <w:tcMar>
              <w:top w:w="100" w:type="dxa"/>
              <w:left w:w="100" w:type="dxa"/>
              <w:bottom w:w="100" w:type="dxa"/>
              <w:right w:w="100" w:type="dxa"/>
            </w:tcMar>
          </w:tcPr>
          <w:p w14:paraId="7FDF5632" w14:textId="77777777" w:rsidR="00CC4ADF" w:rsidRPr="005A1927" w:rsidRDefault="00AF2A2D">
            <w:pPr>
              <w:widowControl w:val="0"/>
              <w:pBdr>
                <w:top w:val="nil"/>
                <w:left w:val="nil"/>
                <w:bottom w:val="nil"/>
                <w:right w:val="nil"/>
                <w:between w:val="nil"/>
              </w:pBdr>
              <w:spacing w:line="240" w:lineRule="auto"/>
              <w:rPr>
                <w:b/>
                <w:lang w:val="et-EE"/>
              </w:rPr>
            </w:pPr>
            <w:r w:rsidRPr="005A1927">
              <w:rPr>
                <w:b/>
                <w:lang w:val="et-EE"/>
              </w:rPr>
              <w:t>Programmi algus</w:t>
            </w:r>
          </w:p>
        </w:tc>
        <w:tc>
          <w:tcPr>
            <w:tcW w:w="5235" w:type="dxa"/>
            <w:shd w:val="clear" w:color="auto" w:fill="auto"/>
            <w:tcMar>
              <w:top w:w="100" w:type="dxa"/>
              <w:left w:w="100" w:type="dxa"/>
              <w:bottom w:w="100" w:type="dxa"/>
              <w:right w:w="100" w:type="dxa"/>
            </w:tcMar>
          </w:tcPr>
          <w:p w14:paraId="35FAB626" w14:textId="77777777" w:rsidR="00CC4ADF" w:rsidRPr="005A1927" w:rsidRDefault="00AF2A2D">
            <w:pPr>
              <w:spacing w:line="240" w:lineRule="auto"/>
              <w:rPr>
                <w:lang w:val="et-EE"/>
              </w:rPr>
            </w:pPr>
            <w:r w:rsidRPr="005A1927">
              <w:rPr>
                <w:lang w:val="et-EE"/>
              </w:rPr>
              <w:t>Programmi täpne algus lepitakse kokku nii, et see sobiks nii partnerile kui üliõpilasele.</w:t>
            </w:r>
          </w:p>
        </w:tc>
        <w:tc>
          <w:tcPr>
            <w:tcW w:w="1485" w:type="dxa"/>
            <w:shd w:val="clear" w:color="auto" w:fill="auto"/>
            <w:tcMar>
              <w:top w:w="100" w:type="dxa"/>
              <w:left w:w="100" w:type="dxa"/>
              <w:bottom w:w="100" w:type="dxa"/>
              <w:right w:w="100" w:type="dxa"/>
            </w:tcMar>
          </w:tcPr>
          <w:p w14:paraId="6E2A9E8D" w14:textId="64A1486C" w:rsidR="00CC4ADF" w:rsidRPr="005A1927" w:rsidRDefault="002268EA">
            <w:pPr>
              <w:widowControl w:val="0"/>
              <w:pBdr>
                <w:top w:val="nil"/>
                <w:left w:val="nil"/>
                <w:bottom w:val="nil"/>
                <w:right w:val="nil"/>
                <w:between w:val="nil"/>
              </w:pBdr>
              <w:spacing w:line="240" w:lineRule="auto"/>
              <w:rPr>
                <w:lang w:val="et-EE"/>
              </w:rPr>
            </w:pPr>
            <w:r w:rsidRPr="005A1927">
              <w:rPr>
                <w:lang w:val="et-EE"/>
              </w:rPr>
              <w:t>veebruar (2. semester)</w:t>
            </w:r>
          </w:p>
        </w:tc>
      </w:tr>
    </w:tbl>
    <w:p w14:paraId="55726ADC" w14:textId="217A661F" w:rsidR="003B5FAE" w:rsidRDefault="003B5FAE">
      <w:pPr>
        <w:rPr>
          <w:sz w:val="16"/>
          <w:szCs w:val="16"/>
        </w:rPr>
      </w:pPr>
    </w:p>
    <w:sectPr w:rsidR="003B5FAE">
      <w:head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F377" w14:textId="77777777" w:rsidR="008C222E" w:rsidRDefault="008C222E">
      <w:pPr>
        <w:spacing w:line="240" w:lineRule="auto"/>
      </w:pPr>
      <w:r>
        <w:separator/>
      </w:r>
    </w:p>
  </w:endnote>
  <w:endnote w:type="continuationSeparator" w:id="0">
    <w:p w14:paraId="78B2DE42" w14:textId="77777777" w:rsidR="008C222E" w:rsidRDefault="008C2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08DD8" w14:textId="77777777" w:rsidR="008C222E" w:rsidRDefault="008C222E">
      <w:pPr>
        <w:spacing w:line="240" w:lineRule="auto"/>
      </w:pPr>
      <w:r>
        <w:separator/>
      </w:r>
    </w:p>
  </w:footnote>
  <w:footnote w:type="continuationSeparator" w:id="0">
    <w:p w14:paraId="054F00E7" w14:textId="77777777" w:rsidR="008C222E" w:rsidRDefault="008C2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F20A" w14:textId="3F7692EB" w:rsidR="00CC4ADF" w:rsidRDefault="00A67E4A">
    <w:pPr>
      <w:jc w:val="right"/>
    </w:pPr>
    <w:r>
      <w:rPr>
        <w:noProof/>
      </w:rPr>
      <w:drawing>
        <wp:inline distT="0" distB="0" distL="0" distR="0" wp14:anchorId="42EF18C6" wp14:editId="5B086D81">
          <wp:extent cx="1425035" cy="353290"/>
          <wp:effectExtent l="0" t="0" r="3810" b="8890"/>
          <wp:docPr id="464709973" name="Picture 46470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320" cy="368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98F"/>
    <w:multiLevelType w:val="multilevel"/>
    <w:tmpl w:val="4DE25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C3121"/>
    <w:multiLevelType w:val="hybridMultilevel"/>
    <w:tmpl w:val="2664207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1D3BA6"/>
    <w:multiLevelType w:val="multilevel"/>
    <w:tmpl w:val="1A4C1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46609"/>
    <w:multiLevelType w:val="multilevel"/>
    <w:tmpl w:val="88D25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652E4"/>
    <w:multiLevelType w:val="hybridMultilevel"/>
    <w:tmpl w:val="C0783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AA3A09"/>
    <w:multiLevelType w:val="multilevel"/>
    <w:tmpl w:val="6888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978E0"/>
    <w:multiLevelType w:val="multilevel"/>
    <w:tmpl w:val="D1E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721D6"/>
    <w:multiLevelType w:val="multilevel"/>
    <w:tmpl w:val="81E82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96959"/>
    <w:multiLevelType w:val="multilevel"/>
    <w:tmpl w:val="9F24A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C10615"/>
    <w:multiLevelType w:val="multilevel"/>
    <w:tmpl w:val="13B2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0E4736"/>
    <w:multiLevelType w:val="multilevel"/>
    <w:tmpl w:val="272C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B0218"/>
    <w:multiLevelType w:val="multilevel"/>
    <w:tmpl w:val="EB7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9465609">
    <w:abstractNumId w:val="3"/>
  </w:num>
  <w:num w:numId="2" w16cid:durableId="295575392">
    <w:abstractNumId w:val="0"/>
  </w:num>
  <w:num w:numId="3" w16cid:durableId="180047850">
    <w:abstractNumId w:val="9"/>
  </w:num>
  <w:num w:numId="4" w16cid:durableId="44183198">
    <w:abstractNumId w:val="5"/>
  </w:num>
  <w:num w:numId="5" w16cid:durableId="1850874116">
    <w:abstractNumId w:val="6"/>
  </w:num>
  <w:num w:numId="6" w16cid:durableId="1604342003">
    <w:abstractNumId w:val="7"/>
  </w:num>
  <w:num w:numId="7" w16cid:durableId="1766530370">
    <w:abstractNumId w:val="4"/>
  </w:num>
  <w:num w:numId="8" w16cid:durableId="977804189">
    <w:abstractNumId w:val="1"/>
  </w:num>
  <w:num w:numId="9" w16cid:durableId="1604340735">
    <w:abstractNumId w:val="2"/>
  </w:num>
  <w:num w:numId="10" w16cid:durableId="2069255760">
    <w:abstractNumId w:val="11"/>
  </w:num>
  <w:num w:numId="11" w16cid:durableId="878510700">
    <w:abstractNumId w:val="8"/>
  </w:num>
  <w:num w:numId="12" w16cid:durableId="856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DF"/>
    <w:rsid w:val="00021A3E"/>
    <w:rsid w:val="000E1F93"/>
    <w:rsid w:val="00155C10"/>
    <w:rsid w:val="001B2646"/>
    <w:rsid w:val="002268EA"/>
    <w:rsid w:val="00227E12"/>
    <w:rsid w:val="00263CED"/>
    <w:rsid w:val="003734FB"/>
    <w:rsid w:val="003B5FAE"/>
    <w:rsid w:val="005A1927"/>
    <w:rsid w:val="005E7A03"/>
    <w:rsid w:val="00610DB4"/>
    <w:rsid w:val="00613D31"/>
    <w:rsid w:val="006E2651"/>
    <w:rsid w:val="0084032E"/>
    <w:rsid w:val="008C222E"/>
    <w:rsid w:val="009A5E45"/>
    <w:rsid w:val="009C6E4E"/>
    <w:rsid w:val="009E7100"/>
    <w:rsid w:val="00A474CD"/>
    <w:rsid w:val="00A67E4A"/>
    <w:rsid w:val="00A826E0"/>
    <w:rsid w:val="00AF2A2D"/>
    <w:rsid w:val="00B20906"/>
    <w:rsid w:val="00B92EB7"/>
    <w:rsid w:val="00C333B1"/>
    <w:rsid w:val="00CC4ADF"/>
    <w:rsid w:val="00E24B8C"/>
    <w:rsid w:val="00E712E2"/>
    <w:rsid w:val="00F25446"/>
    <w:rsid w:val="00F55B78"/>
    <w:rsid w:val="00FD6DF2"/>
    <w:rsid w:val="0283CD7A"/>
    <w:rsid w:val="0A1369D1"/>
    <w:rsid w:val="0B9EF421"/>
    <w:rsid w:val="0CDB0F5B"/>
    <w:rsid w:val="1151217B"/>
    <w:rsid w:val="15FC31A8"/>
    <w:rsid w:val="1F2EC3DA"/>
    <w:rsid w:val="2DB9B960"/>
    <w:rsid w:val="31F29945"/>
    <w:rsid w:val="39BB76C3"/>
    <w:rsid w:val="40FEEAEF"/>
    <w:rsid w:val="46A057E7"/>
    <w:rsid w:val="49BF2977"/>
    <w:rsid w:val="544DED65"/>
    <w:rsid w:val="5A0B3BB7"/>
    <w:rsid w:val="5BEB0618"/>
    <w:rsid w:val="5D42DC79"/>
    <w:rsid w:val="605CF011"/>
    <w:rsid w:val="62255D64"/>
    <w:rsid w:val="63B54B40"/>
    <w:rsid w:val="67C53814"/>
    <w:rsid w:val="6D303DCA"/>
    <w:rsid w:val="6F9AB303"/>
    <w:rsid w:val="7FA3D0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B3F8"/>
  <w15:docId w15:val="{F4CF8182-AC5D-4C50-A46C-F17ED2C9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both"/>
      <w:outlineLvl w:val="0"/>
    </w:pPr>
    <w:rPr>
      <w:color w:val="2C5696"/>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74CD"/>
    <w:pPr>
      <w:tabs>
        <w:tab w:val="center" w:pos="4513"/>
        <w:tab w:val="right" w:pos="9026"/>
      </w:tabs>
      <w:spacing w:line="240" w:lineRule="auto"/>
    </w:pPr>
  </w:style>
  <w:style w:type="character" w:customStyle="1" w:styleId="HeaderChar">
    <w:name w:val="Header Char"/>
    <w:basedOn w:val="DefaultParagraphFont"/>
    <w:link w:val="Header"/>
    <w:uiPriority w:val="99"/>
    <w:rsid w:val="00A474CD"/>
  </w:style>
  <w:style w:type="paragraph" w:styleId="Footer">
    <w:name w:val="footer"/>
    <w:basedOn w:val="Normal"/>
    <w:link w:val="FooterChar"/>
    <w:uiPriority w:val="99"/>
    <w:unhideWhenUsed/>
    <w:rsid w:val="00A474CD"/>
    <w:pPr>
      <w:tabs>
        <w:tab w:val="center" w:pos="4513"/>
        <w:tab w:val="right" w:pos="9026"/>
      </w:tabs>
      <w:spacing w:line="240" w:lineRule="auto"/>
    </w:pPr>
  </w:style>
  <w:style w:type="character" w:customStyle="1" w:styleId="FooterChar">
    <w:name w:val="Footer Char"/>
    <w:basedOn w:val="DefaultParagraphFont"/>
    <w:link w:val="Footer"/>
    <w:uiPriority w:val="99"/>
    <w:rsid w:val="00A474CD"/>
  </w:style>
  <w:style w:type="character" w:styleId="CommentReference">
    <w:name w:val="annotation reference"/>
    <w:basedOn w:val="DefaultParagraphFont"/>
    <w:uiPriority w:val="99"/>
    <w:semiHidden/>
    <w:unhideWhenUsed/>
    <w:rsid w:val="00A67E4A"/>
    <w:rPr>
      <w:sz w:val="16"/>
      <w:szCs w:val="16"/>
    </w:rPr>
  </w:style>
  <w:style w:type="paragraph" w:styleId="CommentText">
    <w:name w:val="annotation text"/>
    <w:basedOn w:val="Normal"/>
    <w:link w:val="CommentTextChar"/>
    <w:uiPriority w:val="99"/>
    <w:semiHidden/>
    <w:unhideWhenUsed/>
    <w:rsid w:val="00A67E4A"/>
    <w:pPr>
      <w:spacing w:line="240" w:lineRule="auto"/>
    </w:pPr>
    <w:rPr>
      <w:sz w:val="20"/>
      <w:szCs w:val="20"/>
    </w:rPr>
  </w:style>
  <w:style w:type="character" w:customStyle="1" w:styleId="CommentTextChar">
    <w:name w:val="Comment Text Char"/>
    <w:basedOn w:val="DefaultParagraphFont"/>
    <w:link w:val="CommentText"/>
    <w:uiPriority w:val="99"/>
    <w:semiHidden/>
    <w:rsid w:val="00A67E4A"/>
    <w:rPr>
      <w:sz w:val="20"/>
      <w:szCs w:val="20"/>
    </w:rPr>
  </w:style>
  <w:style w:type="paragraph" w:styleId="CommentSubject">
    <w:name w:val="annotation subject"/>
    <w:basedOn w:val="CommentText"/>
    <w:next w:val="CommentText"/>
    <w:link w:val="CommentSubjectChar"/>
    <w:uiPriority w:val="99"/>
    <w:semiHidden/>
    <w:unhideWhenUsed/>
    <w:rsid w:val="00A67E4A"/>
    <w:rPr>
      <w:b/>
      <w:bCs/>
    </w:rPr>
  </w:style>
  <w:style w:type="character" w:customStyle="1" w:styleId="CommentSubjectChar">
    <w:name w:val="Comment Subject Char"/>
    <w:basedOn w:val="CommentTextChar"/>
    <w:link w:val="CommentSubject"/>
    <w:uiPriority w:val="99"/>
    <w:semiHidden/>
    <w:rsid w:val="00A67E4A"/>
    <w:rPr>
      <w:b/>
      <w:bCs/>
      <w:sz w:val="20"/>
      <w:szCs w:val="20"/>
    </w:rPr>
  </w:style>
  <w:style w:type="paragraph" w:styleId="BalloonText">
    <w:name w:val="Balloon Text"/>
    <w:basedOn w:val="Normal"/>
    <w:link w:val="BalloonTextChar"/>
    <w:uiPriority w:val="99"/>
    <w:semiHidden/>
    <w:unhideWhenUsed/>
    <w:rsid w:val="00A67E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4A"/>
    <w:rPr>
      <w:rFonts w:ascii="Segoe UI" w:hAnsi="Segoe UI" w:cs="Segoe UI"/>
      <w:sz w:val="18"/>
      <w:szCs w:val="18"/>
    </w:rPr>
  </w:style>
  <w:style w:type="character" w:styleId="Hyperlink">
    <w:name w:val="Hyperlink"/>
    <w:basedOn w:val="DefaultParagraphFont"/>
    <w:uiPriority w:val="99"/>
    <w:unhideWhenUsed/>
    <w:rsid w:val="00A67E4A"/>
    <w:rPr>
      <w:color w:val="0000FF" w:themeColor="hyperlink"/>
      <w:u w:val="single"/>
    </w:rPr>
  </w:style>
  <w:style w:type="character" w:styleId="UnresolvedMention">
    <w:name w:val="Unresolved Mention"/>
    <w:basedOn w:val="DefaultParagraphFont"/>
    <w:uiPriority w:val="99"/>
    <w:semiHidden/>
    <w:unhideWhenUsed/>
    <w:rsid w:val="00A67E4A"/>
    <w:rPr>
      <w:color w:val="605E5C"/>
      <w:shd w:val="clear" w:color="auto" w:fill="E1DFDD"/>
    </w:rPr>
  </w:style>
  <w:style w:type="paragraph" w:styleId="NormalWeb">
    <w:name w:val="Normal (Web)"/>
    <w:basedOn w:val="Normal"/>
    <w:uiPriority w:val="99"/>
    <w:semiHidden/>
    <w:unhideWhenUsed/>
    <w:rsid w:val="009E7100"/>
    <w:pPr>
      <w:spacing w:before="100" w:beforeAutospacing="1" w:after="100" w:afterAutospacing="1" w:line="240" w:lineRule="auto"/>
    </w:pPr>
    <w:rPr>
      <w:rFonts w:ascii="Times New Roman" w:eastAsia="Times New Roman" w:hAnsi="Times New Roman" w:cs="Times New Roman"/>
      <w:sz w:val="24"/>
      <w:szCs w:val="24"/>
      <w:lang w:val="et-EE"/>
    </w:rPr>
  </w:style>
  <w:style w:type="paragraph" w:styleId="ListParagraph">
    <w:name w:val="List Paragraph"/>
    <w:basedOn w:val="Normal"/>
    <w:uiPriority w:val="34"/>
    <w:qFormat/>
    <w:rsid w:val="009E7100"/>
    <w:pPr>
      <w:ind w:left="720"/>
      <w:contextualSpacing/>
    </w:pPr>
  </w:style>
  <w:style w:type="paragraph" w:customStyle="1" w:styleId="paragraph">
    <w:name w:val="paragraph"/>
    <w:basedOn w:val="Normal"/>
    <w:rsid w:val="00F25446"/>
    <w:pPr>
      <w:spacing w:before="100" w:beforeAutospacing="1" w:after="100" w:afterAutospacing="1" w:line="240" w:lineRule="auto"/>
    </w:pPr>
    <w:rPr>
      <w:rFonts w:ascii="Times New Roman" w:eastAsia="Times New Roman" w:hAnsi="Times New Roman" w:cs="Times New Roman"/>
      <w:sz w:val="24"/>
      <w:szCs w:val="24"/>
      <w:lang w:val="et-EE"/>
    </w:rPr>
  </w:style>
  <w:style w:type="character" w:customStyle="1" w:styleId="normaltextrun">
    <w:name w:val="normaltextrun"/>
    <w:basedOn w:val="DefaultParagraphFont"/>
    <w:rsid w:val="00F25446"/>
  </w:style>
  <w:style w:type="character" w:customStyle="1" w:styleId="eop">
    <w:name w:val="eop"/>
    <w:basedOn w:val="DefaultParagraphFont"/>
    <w:rsid w:val="00F2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942473">
      <w:bodyDiv w:val="1"/>
      <w:marLeft w:val="0"/>
      <w:marRight w:val="0"/>
      <w:marTop w:val="0"/>
      <w:marBottom w:val="0"/>
      <w:divBdr>
        <w:top w:val="none" w:sz="0" w:space="0" w:color="auto"/>
        <w:left w:val="none" w:sz="0" w:space="0" w:color="auto"/>
        <w:bottom w:val="none" w:sz="0" w:space="0" w:color="auto"/>
        <w:right w:val="none" w:sz="0" w:space="0" w:color="auto"/>
      </w:divBdr>
      <w:divsChild>
        <w:div w:id="1552840732">
          <w:marLeft w:val="0"/>
          <w:marRight w:val="0"/>
          <w:marTop w:val="0"/>
          <w:marBottom w:val="0"/>
          <w:divBdr>
            <w:top w:val="none" w:sz="0" w:space="0" w:color="auto"/>
            <w:left w:val="none" w:sz="0" w:space="0" w:color="auto"/>
            <w:bottom w:val="none" w:sz="0" w:space="0" w:color="auto"/>
            <w:right w:val="none" w:sz="0" w:space="0" w:color="auto"/>
          </w:divBdr>
        </w:div>
        <w:div w:id="1964655836">
          <w:marLeft w:val="0"/>
          <w:marRight w:val="0"/>
          <w:marTop w:val="0"/>
          <w:marBottom w:val="0"/>
          <w:divBdr>
            <w:top w:val="none" w:sz="0" w:space="0" w:color="auto"/>
            <w:left w:val="none" w:sz="0" w:space="0" w:color="auto"/>
            <w:bottom w:val="none" w:sz="0" w:space="0" w:color="auto"/>
            <w:right w:val="none" w:sz="0" w:space="0" w:color="auto"/>
          </w:divBdr>
        </w:div>
        <w:div w:id="1053114675">
          <w:marLeft w:val="0"/>
          <w:marRight w:val="0"/>
          <w:marTop w:val="0"/>
          <w:marBottom w:val="0"/>
          <w:divBdr>
            <w:top w:val="none" w:sz="0" w:space="0" w:color="auto"/>
            <w:left w:val="none" w:sz="0" w:space="0" w:color="auto"/>
            <w:bottom w:val="none" w:sz="0" w:space="0" w:color="auto"/>
            <w:right w:val="none" w:sz="0" w:space="0" w:color="auto"/>
          </w:divBdr>
        </w:div>
        <w:div w:id="1557736353">
          <w:marLeft w:val="0"/>
          <w:marRight w:val="0"/>
          <w:marTop w:val="0"/>
          <w:marBottom w:val="0"/>
          <w:divBdr>
            <w:top w:val="none" w:sz="0" w:space="0" w:color="auto"/>
            <w:left w:val="none" w:sz="0" w:space="0" w:color="auto"/>
            <w:bottom w:val="none" w:sz="0" w:space="0" w:color="auto"/>
            <w:right w:val="none" w:sz="0" w:space="0" w:color="auto"/>
          </w:divBdr>
        </w:div>
        <w:div w:id="1416588164">
          <w:marLeft w:val="0"/>
          <w:marRight w:val="0"/>
          <w:marTop w:val="0"/>
          <w:marBottom w:val="0"/>
          <w:divBdr>
            <w:top w:val="none" w:sz="0" w:space="0" w:color="auto"/>
            <w:left w:val="none" w:sz="0" w:space="0" w:color="auto"/>
            <w:bottom w:val="none" w:sz="0" w:space="0" w:color="auto"/>
            <w:right w:val="none" w:sz="0" w:space="0" w:color="auto"/>
          </w:divBdr>
        </w:div>
        <w:div w:id="1073622186">
          <w:marLeft w:val="0"/>
          <w:marRight w:val="0"/>
          <w:marTop w:val="0"/>
          <w:marBottom w:val="0"/>
          <w:divBdr>
            <w:top w:val="none" w:sz="0" w:space="0" w:color="auto"/>
            <w:left w:val="none" w:sz="0" w:space="0" w:color="auto"/>
            <w:bottom w:val="none" w:sz="0" w:space="0" w:color="auto"/>
            <w:right w:val="none" w:sz="0" w:space="0" w:color="auto"/>
          </w:divBdr>
        </w:div>
        <w:div w:id="2034112670">
          <w:marLeft w:val="0"/>
          <w:marRight w:val="0"/>
          <w:marTop w:val="0"/>
          <w:marBottom w:val="0"/>
          <w:divBdr>
            <w:top w:val="none" w:sz="0" w:space="0" w:color="auto"/>
            <w:left w:val="none" w:sz="0" w:space="0" w:color="auto"/>
            <w:bottom w:val="none" w:sz="0" w:space="0" w:color="auto"/>
            <w:right w:val="none" w:sz="0" w:space="0" w:color="auto"/>
          </w:divBdr>
        </w:div>
        <w:div w:id="88745449">
          <w:marLeft w:val="0"/>
          <w:marRight w:val="0"/>
          <w:marTop w:val="0"/>
          <w:marBottom w:val="0"/>
          <w:divBdr>
            <w:top w:val="none" w:sz="0" w:space="0" w:color="auto"/>
            <w:left w:val="none" w:sz="0" w:space="0" w:color="auto"/>
            <w:bottom w:val="none" w:sz="0" w:space="0" w:color="auto"/>
            <w:right w:val="none" w:sz="0" w:space="0" w:color="auto"/>
          </w:divBdr>
        </w:div>
        <w:div w:id="1689526634">
          <w:marLeft w:val="0"/>
          <w:marRight w:val="0"/>
          <w:marTop w:val="0"/>
          <w:marBottom w:val="0"/>
          <w:divBdr>
            <w:top w:val="none" w:sz="0" w:space="0" w:color="auto"/>
            <w:left w:val="none" w:sz="0" w:space="0" w:color="auto"/>
            <w:bottom w:val="none" w:sz="0" w:space="0" w:color="auto"/>
            <w:right w:val="none" w:sz="0" w:space="0" w:color="auto"/>
          </w:divBdr>
        </w:div>
        <w:div w:id="1884949759">
          <w:marLeft w:val="0"/>
          <w:marRight w:val="0"/>
          <w:marTop w:val="0"/>
          <w:marBottom w:val="0"/>
          <w:divBdr>
            <w:top w:val="none" w:sz="0" w:space="0" w:color="auto"/>
            <w:left w:val="none" w:sz="0" w:space="0" w:color="auto"/>
            <w:bottom w:val="none" w:sz="0" w:space="0" w:color="auto"/>
            <w:right w:val="none" w:sz="0" w:space="0" w:color="auto"/>
          </w:divBdr>
        </w:div>
        <w:div w:id="781269971">
          <w:marLeft w:val="0"/>
          <w:marRight w:val="0"/>
          <w:marTop w:val="0"/>
          <w:marBottom w:val="0"/>
          <w:divBdr>
            <w:top w:val="none" w:sz="0" w:space="0" w:color="auto"/>
            <w:left w:val="none" w:sz="0" w:space="0" w:color="auto"/>
            <w:bottom w:val="none" w:sz="0" w:space="0" w:color="auto"/>
            <w:right w:val="none" w:sz="0" w:space="0" w:color="auto"/>
          </w:divBdr>
        </w:div>
        <w:div w:id="747192518">
          <w:marLeft w:val="0"/>
          <w:marRight w:val="0"/>
          <w:marTop w:val="0"/>
          <w:marBottom w:val="0"/>
          <w:divBdr>
            <w:top w:val="none" w:sz="0" w:space="0" w:color="auto"/>
            <w:left w:val="none" w:sz="0" w:space="0" w:color="auto"/>
            <w:bottom w:val="none" w:sz="0" w:space="0" w:color="auto"/>
            <w:right w:val="none" w:sz="0" w:space="0" w:color="auto"/>
          </w:divBdr>
        </w:div>
      </w:divsChild>
    </w:div>
    <w:div w:id="206510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ith.viirlaid@ut.ee" TargetMode="External"/><Relationship Id="rId3" Type="http://schemas.openxmlformats.org/officeDocument/2006/relationships/settings" Target="settings.xml"/><Relationship Id="rId7" Type="http://schemas.openxmlformats.org/officeDocument/2006/relationships/hyperlink" Target="https://cs.ut.ee/et/sisu/positsioo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4660</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Romet Peedumäe</cp:lastModifiedBy>
  <cp:revision>22</cp:revision>
  <dcterms:created xsi:type="dcterms:W3CDTF">2024-01-11T12:52:00Z</dcterms:created>
  <dcterms:modified xsi:type="dcterms:W3CDTF">2024-08-22T07:15:00Z</dcterms:modified>
</cp:coreProperties>
</file>